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747587" w:rsidRDefault="00CD36CF" w:rsidP="00CC1F3B">
      <w:pPr>
        <w:pStyle w:val="TitlePageOrigin"/>
        <w:rPr>
          <w:color w:val="auto"/>
        </w:rPr>
      </w:pPr>
      <w:r w:rsidRPr="00747587">
        <w:rPr>
          <w:color w:val="auto"/>
        </w:rPr>
        <w:t>WEST virginia legislature</w:t>
      </w:r>
    </w:p>
    <w:p w14:paraId="446F25A9" w14:textId="36A27C2E" w:rsidR="00CD36CF" w:rsidRPr="00747587" w:rsidRDefault="00CD36CF" w:rsidP="00CC1F3B">
      <w:pPr>
        <w:pStyle w:val="TitlePageSession"/>
        <w:rPr>
          <w:color w:val="auto"/>
        </w:rPr>
      </w:pPr>
      <w:r w:rsidRPr="00747587">
        <w:rPr>
          <w:color w:val="auto"/>
        </w:rPr>
        <w:t>20</w:t>
      </w:r>
      <w:r w:rsidR="007F29DD" w:rsidRPr="00747587">
        <w:rPr>
          <w:color w:val="auto"/>
        </w:rPr>
        <w:t>2</w:t>
      </w:r>
      <w:r w:rsidR="001E0580" w:rsidRPr="00747587">
        <w:rPr>
          <w:color w:val="auto"/>
        </w:rPr>
        <w:t>5</w:t>
      </w:r>
      <w:r w:rsidRPr="00747587">
        <w:rPr>
          <w:color w:val="auto"/>
        </w:rPr>
        <w:t xml:space="preserve"> regular session</w:t>
      </w:r>
    </w:p>
    <w:p w14:paraId="77049CE2" w14:textId="77777777" w:rsidR="00CD36CF" w:rsidRPr="00747587" w:rsidRDefault="00520572"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747587">
            <w:rPr>
              <w:color w:val="auto"/>
            </w:rPr>
            <w:t>Introduced</w:t>
          </w:r>
        </w:sdtContent>
      </w:sdt>
    </w:p>
    <w:p w14:paraId="070377CD" w14:textId="1D8AE20D" w:rsidR="00CD36CF" w:rsidRPr="00747587" w:rsidRDefault="00520572"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747587">
            <w:rPr>
              <w:color w:val="auto"/>
            </w:rPr>
            <w:t>House</w:t>
          </w:r>
        </w:sdtContent>
      </w:sdt>
      <w:r w:rsidR="00303684" w:rsidRPr="00747587">
        <w:rPr>
          <w:color w:val="auto"/>
        </w:rPr>
        <w:t xml:space="preserve"> </w:t>
      </w:r>
      <w:r w:rsidR="00CD36CF" w:rsidRPr="00747587">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3060</w:t>
          </w:r>
        </w:sdtContent>
      </w:sdt>
    </w:p>
    <w:p w14:paraId="2B17A3F4" w14:textId="6D2A0222" w:rsidR="00CD36CF" w:rsidRPr="00747587" w:rsidRDefault="00CD36CF" w:rsidP="00CC1F3B">
      <w:pPr>
        <w:pStyle w:val="Sponsors"/>
        <w:rPr>
          <w:color w:val="auto"/>
        </w:rPr>
      </w:pPr>
      <w:r w:rsidRPr="00747587">
        <w:rPr>
          <w:color w:val="auto"/>
        </w:rPr>
        <w:t xml:space="preserve">By </w:t>
      </w:r>
      <w:sdt>
        <w:sdtPr>
          <w:rPr>
            <w:color w:val="auto"/>
          </w:rPr>
          <w:tag w:val="Sponsors"/>
          <w:id w:val="1589585889"/>
          <w:placeholder>
            <w:docPart w:val="D3DF987F6921417FB42A59748B040B52"/>
          </w:placeholder>
          <w:text w:multiLine="1"/>
        </w:sdtPr>
        <w:sdtEndPr/>
        <w:sdtContent>
          <w:r w:rsidR="009502CA" w:rsidRPr="00747587">
            <w:rPr>
              <w:color w:val="auto"/>
            </w:rPr>
            <w:t>Delegate</w:t>
          </w:r>
          <w:r w:rsidR="00D9713B">
            <w:rPr>
              <w:color w:val="auto"/>
            </w:rPr>
            <w:t>s</w:t>
          </w:r>
          <w:r w:rsidR="009502CA" w:rsidRPr="00747587">
            <w:rPr>
              <w:color w:val="auto"/>
            </w:rPr>
            <w:t xml:space="preserve"> Mallow</w:t>
          </w:r>
          <w:r w:rsidR="00D9713B">
            <w:rPr>
              <w:color w:val="auto"/>
            </w:rPr>
            <w:t>, Heckert, Marple, and Miller</w:t>
          </w:r>
        </w:sdtContent>
      </w:sdt>
    </w:p>
    <w:p w14:paraId="44F98F1F" w14:textId="75E1AB55" w:rsidR="00E831B3" w:rsidRPr="00747587" w:rsidRDefault="00CD36CF" w:rsidP="00CC1F3B">
      <w:pPr>
        <w:pStyle w:val="References"/>
        <w:rPr>
          <w:color w:val="auto"/>
        </w:rPr>
      </w:pPr>
      <w:r w:rsidRPr="00747587">
        <w:rPr>
          <w:color w:val="auto"/>
        </w:rPr>
        <w:t>[</w:t>
      </w:r>
      <w:sdt>
        <w:sdtPr>
          <w:rPr>
            <w:color w:val="auto"/>
          </w:rPr>
          <w:tag w:val="References"/>
          <w:id w:val="-1043047873"/>
          <w:placeholder>
            <w:docPart w:val="86D2588D5BE4435AB3D90589B95411FC"/>
          </w:placeholder>
          <w:text w:multiLine="1"/>
        </w:sdtPr>
        <w:sdtEndPr/>
        <w:sdtContent>
          <w:r w:rsidR="00520572">
            <w:rPr>
              <w:color w:val="auto"/>
            </w:rPr>
            <w:t>Introduced February 28, 2025; referred to the Committee on the Judiciary</w:t>
          </w:r>
        </w:sdtContent>
      </w:sdt>
      <w:r w:rsidRPr="00747587">
        <w:rPr>
          <w:color w:val="auto"/>
        </w:rPr>
        <w:t>]</w:t>
      </w:r>
    </w:p>
    <w:p w14:paraId="34F47D0B" w14:textId="113D5233" w:rsidR="00303684" w:rsidRPr="00747587" w:rsidRDefault="0000526A" w:rsidP="00CC1F3B">
      <w:pPr>
        <w:pStyle w:val="TitleSection"/>
        <w:rPr>
          <w:color w:val="auto"/>
        </w:rPr>
      </w:pPr>
      <w:r w:rsidRPr="00747587">
        <w:rPr>
          <w:color w:val="auto"/>
        </w:rPr>
        <w:lastRenderedPageBreak/>
        <w:t>A BILL</w:t>
      </w:r>
      <w:r w:rsidR="00A30F1E" w:rsidRPr="00747587">
        <w:rPr>
          <w:color w:val="auto"/>
        </w:rPr>
        <w:t xml:space="preserve"> to amend the Code of West Virginia, 1931, as amended, by adding </w:t>
      </w:r>
      <w:r w:rsidR="002B2B3A" w:rsidRPr="00747587">
        <w:rPr>
          <w:color w:val="auto"/>
        </w:rPr>
        <w:t>thereto a new article</w:t>
      </w:r>
      <w:r w:rsidR="00A30F1E" w:rsidRPr="00747587">
        <w:rPr>
          <w:color w:val="auto"/>
        </w:rPr>
        <w:t xml:space="preserve">, designated </w:t>
      </w:r>
      <w:r w:rsidR="00C60B59" w:rsidRPr="00747587">
        <w:rPr>
          <w:color w:val="auto"/>
        </w:rPr>
        <w:t>§7-28-1</w:t>
      </w:r>
      <w:r w:rsidR="00D9109F" w:rsidRPr="00747587">
        <w:rPr>
          <w:color w:val="auto"/>
        </w:rPr>
        <w:t>;</w:t>
      </w:r>
      <w:r w:rsidR="002B2B3A" w:rsidRPr="00747587">
        <w:rPr>
          <w:color w:val="auto"/>
        </w:rPr>
        <w:t xml:space="preserve"> and to amend said code by adding thereto a new article, designated </w:t>
      </w:r>
      <w:r w:rsidR="00A30F1E" w:rsidRPr="00747587">
        <w:rPr>
          <w:color w:val="auto"/>
        </w:rPr>
        <w:t>§8-20B-1</w:t>
      </w:r>
      <w:r w:rsidR="00C60B59" w:rsidRPr="00747587">
        <w:rPr>
          <w:color w:val="auto"/>
        </w:rPr>
        <w:t xml:space="preserve">, </w:t>
      </w:r>
      <w:r w:rsidR="00A30F1E" w:rsidRPr="00747587">
        <w:rPr>
          <w:color w:val="auto"/>
        </w:rPr>
        <w:t xml:space="preserve">relating to </w:t>
      </w:r>
      <w:r w:rsidR="00BB0467" w:rsidRPr="00747587">
        <w:rPr>
          <w:color w:val="auto"/>
        </w:rPr>
        <w:t xml:space="preserve">unsafe real property conditions in counties or municipalities; </w:t>
      </w:r>
      <w:r w:rsidR="009A091C" w:rsidRPr="00747587">
        <w:rPr>
          <w:color w:val="auto"/>
        </w:rPr>
        <w:t>providing a process by which county commissions may compel the cleanup of hazardous real property conditions; providing a power to assert a lien if a real property owner fails to comply with a hazardous condition resolution</w:t>
      </w:r>
      <w:r w:rsidR="00B845EF" w:rsidRPr="00747587">
        <w:rPr>
          <w:color w:val="auto"/>
        </w:rPr>
        <w:t xml:space="preserve"> by a county commission</w:t>
      </w:r>
      <w:r w:rsidR="009A091C" w:rsidRPr="00747587">
        <w:rPr>
          <w:color w:val="auto"/>
        </w:rPr>
        <w:t>; providing a hearing an</w:t>
      </w:r>
      <w:r w:rsidR="00747587" w:rsidRPr="00747587">
        <w:rPr>
          <w:color w:val="auto"/>
        </w:rPr>
        <w:t>d</w:t>
      </w:r>
      <w:r w:rsidR="009A091C" w:rsidRPr="00747587">
        <w:rPr>
          <w:color w:val="auto"/>
        </w:rPr>
        <w:t xml:space="preserve"> appeals process regarding unsafe condition determinations made by county commissions; </w:t>
      </w:r>
      <w:r w:rsidR="00BB0467" w:rsidRPr="00747587">
        <w:rPr>
          <w:color w:val="auto"/>
        </w:rPr>
        <w:t xml:space="preserve">providing a process by which </w:t>
      </w:r>
      <w:r w:rsidR="009A091C" w:rsidRPr="00747587">
        <w:rPr>
          <w:color w:val="auto"/>
        </w:rPr>
        <w:t>local</w:t>
      </w:r>
      <w:r w:rsidR="00E91478" w:rsidRPr="00747587">
        <w:rPr>
          <w:color w:val="auto"/>
        </w:rPr>
        <w:t xml:space="preserve"> governing bodies may compel the cleanup of </w:t>
      </w:r>
      <w:r w:rsidR="009A091C" w:rsidRPr="00747587">
        <w:rPr>
          <w:color w:val="auto"/>
        </w:rPr>
        <w:t>hazardous</w:t>
      </w:r>
      <w:r w:rsidR="00E91478" w:rsidRPr="00747587">
        <w:rPr>
          <w:color w:val="auto"/>
        </w:rPr>
        <w:t xml:space="preserve"> real property conditions; providing a power to assert a lien if a real property owner fails to comply with a local governing body</w:t>
      </w:r>
      <w:r w:rsidR="001F2E69" w:rsidRPr="00747587">
        <w:rPr>
          <w:color w:val="auto"/>
        </w:rPr>
        <w:t>'</w:t>
      </w:r>
      <w:r w:rsidR="00E91478" w:rsidRPr="00747587">
        <w:rPr>
          <w:color w:val="auto"/>
        </w:rPr>
        <w:t xml:space="preserve">s </w:t>
      </w:r>
      <w:r w:rsidR="009A091C" w:rsidRPr="00747587">
        <w:rPr>
          <w:color w:val="auto"/>
        </w:rPr>
        <w:t xml:space="preserve">hazardous condition </w:t>
      </w:r>
      <w:r w:rsidR="00E91478" w:rsidRPr="00747587">
        <w:rPr>
          <w:color w:val="auto"/>
        </w:rPr>
        <w:t xml:space="preserve">resolution; </w:t>
      </w:r>
      <w:r w:rsidR="009A091C" w:rsidRPr="00747587">
        <w:rPr>
          <w:color w:val="auto"/>
        </w:rPr>
        <w:t xml:space="preserve">and </w:t>
      </w:r>
      <w:r w:rsidR="00E91478" w:rsidRPr="00747587">
        <w:rPr>
          <w:color w:val="auto"/>
        </w:rPr>
        <w:t>providing a hearing an</w:t>
      </w:r>
      <w:r w:rsidR="00747587" w:rsidRPr="00747587">
        <w:rPr>
          <w:color w:val="auto"/>
        </w:rPr>
        <w:t>d</w:t>
      </w:r>
      <w:r w:rsidR="00E91478" w:rsidRPr="00747587">
        <w:rPr>
          <w:color w:val="auto"/>
        </w:rPr>
        <w:t xml:space="preserve"> appeals process on unsafe condition determinations made by local governing bodies</w:t>
      </w:r>
      <w:r w:rsidR="009A091C" w:rsidRPr="00747587">
        <w:rPr>
          <w:color w:val="auto"/>
        </w:rPr>
        <w:t>.</w:t>
      </w:r>
    </w:p>
    <w:p w14:paraId="226DCE3D" w14:textId="56C32403" w:rsidR="00303684" w:rsidRPr="00747587" w:rsidRDefault="00303684" w:rsidP="00CC1F3B">
      <w:pPr>
        <w:pStyle w:val="EnactingClause"/>
        <w:rPr>
          <w:color w:val="auto"/>
        </w:rPr>
        <w:sectPr w:rsidR="00303684" w:rsidRPr="00747587" w:rsidSect="007657C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747587">
        <w:rPr>
          <w:color w:val="auto"/>
        </w:rPr>
        <w:t>Be it enacted by the Legislature of West Virginia</w:t>
      </w:r>
      <w:r w:rsidR="00A30F1E" w:rsidRPr="00747587">
        <w:rPr>
          <w:color w:val="auto"/>
        </w:rPr>
        <w:t>:</w:t>
      </w:r>
    </w:p>
    <w:p w14:paraId="368B2199" w14:textId="77777777" w:rsidR="00C60B59" w:rsidRPr="00747587" w:rsidRDefault="00C60B59" w:rsidP="00C60B59">
      <w:pPr>
        <w:pStyle w:val="ChapterHeading"/>
        <w:rPr>
          <w:color w:val="auto"/>
        </w:rPr>
        <w:sectPr w:rsidR="00C60B59" w:rsidRPr="00747587" w:rsidSect="007657C1">
          <w:type w:val="continuous"/>
          <w:pgSz w:w="12240" w:h="15840"/>
          <w:pgMar w:top="1440" w:right="1440" w:bottom="1440" w:left="1440" w:header="720" w:footer="720" w:gutter="0"/>
          <w:cols w:space="720"/>
          <w:noEndnote/>
          <w:docGrid w:linePitch="299"/>
        </w:sectPr>
      </w:pPr>
      <w:r w:rsidRPr="00747587">
        <w:rPr>
          <w:color w:val="auto"/>
        </w:rPr>
        <w:t>CHAPTER 7. COUNTY COMMISSIONS AND OFFICERS.</w:t>
      </w:r>
    </w:p>
    <w:p w14:paraId="1294BB22" w14:textId="51A81484" w:rsidR="00C60B59" w:rsidRPr="00747587" w:rsidRDefault="00C60B59" w:rsidP="00C60B59">
      <w:pPr>
        <w:pStyle w:val="ArticleHeading"/>
        <w:rPr>
          <w:color w:val="auto"/>
          <w:u w:val="single"/>
        </w:rPr>
      </w:pPr>
      <w:r w:rsidRPr="00747587">
        <w:rPr>
          <w:color w:val="auto"/>
          <w:u w:val="single"/>
        </w:rPr>
        <w:t>ARTICLE 28. POWER OF County Commission REGARDING DILAPIDATED REAL PROPERTY.</w:t>
      </w:r>
    </w:p>
    <w:p w14:paraId="5D90B034" w14:textId="3287DF66" w:rsidR="00C60B59" w:rsidRPr="00747587" w:rsidRDefault="00C60B59" w:rsidP="00C60B59">
      <w:pPr>
        <w:pStyle w:val="SectionHeading"/>
        <w:rPr>
          <w:color w:val="auto"/>
          <w:u w:val="single"/>
        </w:rPr>
      </w:pPr>
      <w:r w:rsidRPr="00747587">
        <w:rPr>
          <w:color w:val="auto"/>
          <w:u w:val="single"/>
        </w:rPr>
        <w:t>§7-28-1. Power of county commission to compel removal or cleanup of hazardous real property conditions.</w:t>
      </w:r>
    </w:p>
    <w:p w14:paraId="768566A7" w14:textId="62286786" w:rsidR="00C60B59" w:rsidRPr="00747587" w:rsidRDefault="00C60B59" w:rsidP="00C60B59">
      <w:pPr>
        <w:pStyle w:val="SectionBody"/>
        <w:rPr>
          <w:color w:val="auto"/>
          <w:u w:val="single"/>
        </w:rPr>
      </w:pPr>
      <w:r w:rsidRPr="00747587">
        <w:rPr>
          <w:color w:val="auto"/>
          <w:u w:val="single"/>
        </w:rPr>
        <w:t>(a) Whenever any building or structure is ruined, damaged and dilapidated, or any premise is covered with ruins, rubbish, wreckage, or debris</w:t>
      </w:r>
      <w:r w:rsidR="00C46CAE" w:rsidRPr="00747587">
        <w:rPr>
          <w:color w:val="auto"/>
          <w:u w:val="single"/>
        </w:rPr>
        <w:t>, the</w:t>
      </w:r>
      <w:r w:rsidRPr="00747587">
        <w:rPr>
          <w:color w:val="auto"/>
          <w:u w:val="single"/>
        </w:rPr>
        <w:t xml:space="preserve"> county commission of which the county in which the property is located may, by resolution, find that the ruined, damaged</w:t>
      </w:r>
      <w:r w:rsidR="00C46CAE" w:rsidRPr="00747587">
        <w:rPr>
          <w:color w:val="auto"/>
          <w:u w:val="single"/>
        </w:rPr>
        <w:t>,</w:t>
      </w:r>
      <w:r w:rsidRPr="00747587">
        <w:rPr>
          <w:color w:val="auto"/>
          <w:u w:val="single"/>
        </w:rPr>
        <w:t xml:space="preserve"> and dilapidated building, structure or premise is a </w:t>
      </w:r>
      <w:r w:rsidR="00C46CAE" w:rsidRPr="00747587">
        <w:rPr>
          <w:color w:val="auto"/>
          <w:u w:val="single"/>
        </w:rPr>
        <w:t>hazard</w:t>
      </w:r>
      <w:r w:rsidRPr="00747587">
        <w:rPr>
          <w:color w:val="auto"/>
          <w:u w:val="single"/>
        </w:rPr>
        <w:t xml:space="preserve"> to the public comfort, health, peace or safety. The</w:t>
      </w:r>
      <w:r w:rsidR="00B845EF" w:rsidRPr="00747587">
        <w:rPr>
          <w:color w:val="auto"/>
          <w:u w:val="single"/>
        </w:rPr>
        <w:t xml:space="preserve"> county commission</w:t>
      </w:r>
      <w:r w:rsidRPr="00747587">
        <w:rPr>
          <w:color w:val="auto"/>
          <w:u w:val="single"/>
        </w:rPr>
        <w:t xml:space="preserve"> may then</w:t>
      </w:r>
      <w:r w:rsidR="00B845EF" w:rsidRPr="00747587">
        <w:rPr>
          <w:color w:val="auto"/>
          <w:u w:val="single"/>
        </w:rPr>
        <w:t>, by resolution,</w:t>
      </w:r>
      <w:r w:rsidRPr="00747587">
        <w:rPr>
          <w:color w:val="auto"/>
          <w:u w:val="single"/>
        </w:rPr>
        <w:t xml:space="preserve"> require removal of the building, structure, ruins, rubbish, wreckage</w:t>
      </w:r>
      <w:r w:rsidR="009428CB" w:rsidRPr="00747587">
        <w:rPr>
          <w:color w:val="auto"/>
          <w:u w:val="single"/>
        </w:rPr>
        <w:t>,</w:t>
      </w:r>
      <w:r w:rsidRPr="00747587">
        <w:rPr>
          <w:color w:val="auto"/>
          <w:u w:val="single"/>
        </w:rPr>
        <w:t xml:space="preserve"> or debris</w:t>
      </w:r>
      <w:r w:rsidR="00C46CAE" w:rsidRPr="00747587">
        <w:rPr>
          <w:color w:val="auto"/>
          <w:u w:val="single"/>
        </w:rPr>
        <w:t>.</w:t>
      </w:r>
    </w:p>
    <w:p w14:paraId="24B08806" w14:textId="77777777" w:rsidR="00C46CAE" w:rsidRPr="00747587" w:rsidRDefault="00C60B59" w:rsidP="00C60B59">
      <w:pPr>
        <w:pStyle w:val="SectionBody"/>
        <w:rPr>
          <w:color w:val="auto"/>
          <w:u w:val="single"/>
        </w:rPr>
      </w:pPr>
      <w:r w:rsidRPr="00747587">
        <w:rPr>
          <w:color w:val="auto"/>
          <w:u w:val="single"/>
        </w:rPr>
        <w:t>(b) A copy of the resolution shall be served</w:t>
      </w:r>
      <w:r w:rsidR="00C46CAE" w:rsidRPr="00747587">
        <w:rPr>
          <w:color w:val="auto"/>
          <w:u w:val="single"/>
        </w:rPr>
        <w:t>:</w:t>
      </w:r>
      <w:r w:rsidRPr="00747587">
        <w:rPr>
          <w:color w:val="auto"/>
          <w:u w:val="single"/>
        </w:rPr>
        <w:t xml:space="preserve"> </w:t>
      </w:r>
    </w:p>
    <w:p w14:paraId="22A83A5F" w14:textId="6A9D3AF9" w:rsidR="00C46CAE" w:rsidRPr="00747587" w:rsidRDefault="00C46CAE" w:rsidP="00C60B59">
      <w:pPr>
        <w:pStyle w:val="SectionBody"/>
        <w:rPr>
          <w:color w:val="auto"/>
          <w:u w:val="single"/>
        </w:rPr>
      </w:pPr>
      <w:r w:rsidRPr="00747587">
        <w:rPr>
          <w:color w:val="auto"/>
          <w:u w:val="single"/>
        </w:rPr>
        <w:lastRenderedPageBreak/>
        <w:t xml:space="preserve">(1) Personally, to the owner of record with the county clerk, </w:t>
      </w:r>
      <w:r w:rsidR="00C60B59" w:rsidRPr="00747587">
        <w:rPr>
          <w:color w:val="auto"/>
          <w:u w:val="single"/>
        </w:rPr>
        <w:t xml:space="preserve">by </w:t>
      </w:r>
      <w:r w:rsidR="002B2B3A" w:rsidRPr="00747587">
        <w:rPr>
          <w:color w:val="auto"/>
          <w:u w:val="single"/>
        </w:rPr>
        <w:t>the</w:t>
      </w:r>
      <w:r w:rsidRPr="00747587">
        <w:rPr>
          <w:color w:val="auto"/>
          <w:u w:val="single"/>
        </w:rPr>
        <w:t xml:space="preserve"> county sheriff.</w:t>
      </w:r>
    </w:p>
    <w:p w14:paraId="76C019E3" w14:textId="2172F726" w:rsidR="00C60B59" w:rsidRPr="00747587" w:rsidRDefault="00C46CAE" w:rsidP="00C60B59">
      <w:pPr>
        <w:pStyle w:val="SectionBody"/>
        <w:rPr>
          <w:color w:val="auto"/>
          <w:u w:val="single"/>
        </w:rPr>
      </w:pPr>
      <w:r w:rsidRPr="00747587">
        <w:rPr>
          <w:color w:val="auto"/>
          <w:u w:val="single"/>
        </w:rPr>
        <w:t xml:space="preserve">(2) If the owner </w:t>
      </w:r>
      <w:r w:rsidR="00C60B59" w:rsidRPr="00747587">
        <w:rPr>
          <w:color w:val="auto"/>
          <w:u w:val="single"/>
        </w:rPr>
        <w:t>cannot be served within the county, a copy of the resolution shall be posted on the building, structure, or premise, noting the date of posting on the first page</w:t>
      </w:r>
      <w:r w:rsidRPr="00747587">
        <w:rPr>
          <w:color w:val="auto"/>
          <w:u w:val="single"/>
        </w:rPr>
        <w:t>.</w:t>
      </w:r>
      <w:r w:rsidR="00C60B59" w:rsidRPr="00747587">
        <w:rPr>
          <w:color w:val="auto"/>
          <w:u w:val="single"/>
        </w:rPr>
        <w:t xml:space="preserve"> </w:t>
      </w:r>
      <w:r w:rsidRPr="00747587">
        <w:rPr>
          <w:color w:val="auto"/>
          <w:u w:val="single"/>
        </w:rPr>
        <w:t>A</w:t>
      </w:r>
      <w:r w:rsidR="00C60B59" w:rsidRPr="00747587">
        <w:rPr>
          <w:color w:val="auto"/>
          <w:u w:val="single"/>
        </w:rPr>
        <w:t xml:space="preserve"> copy of the resolution shall </w:t>
      </w:r>
      <w:r w:rsidRPr="00747587">
        <w:rPr>
          <w:color w:val="auto"/>
          <w:u w:val="single"/>
        </w:rPr>
        <w:t xml:space="preserve">also </w:t>
      </w:r>
      <w:r w:rsidR="00C60B59" w:rsidRPr="00747587">
        <w:rPr>
          <w:color w:val="auto"/>
          <w:u w:val="single"/>
        </w:rPr>
        <w:t>be mailed by certified mail to the last known address of the owner.</w:t>
      </w:r>
    </w:p>
    <w:p w14:paraId="42AE182B" w14:textId="090F94DF" w:rsidR="00C60B59" w:rsidRPr="00747587" w:rsidRDefault="00C60B59" w:rsidP="00C60B59">
      <w:pPr>
        <w:pStyle w:val="SectionBody"/>
        <w:rPr>
          <w:color w:val="auto"/>
          <w:u w:val="single"/>
        </w:rPr>
      </w:pPr>
      <w:r w:rsidRPr="00747587">
        <w:rPr>
          <w:color w:val="auto"/>
          <w:u w:val="single"/>
        </w:rPr>
        <w:t>(c) Within 15 days or receipt of personal service or service by mail and posting, the owner of the building, structure, or premise shall commence removing the building, structure, ruin, rubbish, wreckage, or debris</w:t>
      </w:r>
      <w:r w:rsidR="00C46CAE" w:rsidRPr="00747587">
        <w:rPr>
          <w:color w:val="auto"/>
          <w:u w:val="single"/>
        </w:rPr>
        <w:t>.</w:t>
      </w:r>
      <w:r w:rsidRPr="00747587">
        <w:rPr>
          <w:color w:val="auto"/>
          <w:u w:val="single"/>
        </w:rPr>
        <w:t xml:space="preserve"> </w:t>
      </w:r>
      <w:r w:rsidR="00C46CAE" w:rsidRPr="00747587">
        <w:rPr>
          <w:color w:val="auto"/>
          <w:u w:val="single"/>
        </w:rPr>
        <w:t xml:space="preserve">If the owner objects to the resolution, </w:t>
      </w:r>
      <w:r w:rsidRPr="00747587">
        <w:rPr>
          <w:color w:val="auto"/>
          <w:u w:val="single"/>
        </w:rPr>
        <w:t>the owner may file a written objection with the county commission asking for a hearing before the</w:t>
      </w:r>
      <w:r w:rsidR="00C46CAE" w:rsidRPr="00747587">
        <w:rPr>
          <w:color w:val="auto"/>
          <w:u w:val="single"/>
        </w:rPr>
        <w:t xml:space="preserve"> county commission.</w:t>
      </w:r>
    </w:p>
    <w:p w14:paraId="2BE20975" w14:textId="46226D55" w:rsidR="00C60B59" w:rsidRPr="00747587" w:rsidRDefault="00C60B59" w:rsidP="00C60B59">
      <w:pPr>
        <w:pStyle w:val="SectionBody"/>
        <w:rPr>
          <w:color w:val="auto"/>
          <w:u w:val="single"/>
        </w:rPr>
      </w:pPr>
      <w:r w:rsidRPr="00747587">
        <w:rPr>
          <w:color w:val="auto"/>
          <w:u w:val="single"/>
        </w:rPr>
        <w:t xml:space="preserve">(d) If a written objection is filed as required in subsection </w:t>
      </w:r>
      <w:r w:rsidR="00176170" w:rsidRPr="00747587">
        <w:rPr>
          <w:color w:val="auto"/>
          <w:u w:val="single"/>
        </w:rPr>
        <w:t>(c)</w:t>
      </w:r>
      <w:r w:rsidRPr="00747587">
        <w:rPr>
          <w:color w:val="auto"/>
          <w:u w:val="single"/>
        </w:rPr>
        <w:t xml:space="preserve"> of this section, the </w:t>
      </w:r>
      <w:r w:rsidR="00C46CAE" w:rsidRPr="00747587">
        <w:rPr>
          <w:color w:val="auto"/>
          <w:u w:val="single"/>
        </w:rPr>
        <w:t>county commission</w:t>
      </w:r>
      <w:r w:rsidRPr="00747587">
        <w:rPr>
          <w:color w:val="auto"/>
          <w:u w:val="single"/>
        </w:rPr>
        <w:t xml:space="preserve"> shall:</w:t>
      </w:r>
    </w:p>
    <w:p w14:paraId="19918D32" w14:textId="0D3D0E47" w:rsidR="00C60B59" w:rsidRPr="00747587" w:rsidRDefault="00C60B59" w:rsidP="00C60B59">
      <w:pPr>
        <w:pStyle w:val="SectionBody"/>
        <w:rPr>
          <w:color w:val="auto"/>
          <w:u w:val="single"/>
        </w:rPr>
      </w:pPr>
      <w:r w:rsidRPr="00747587">
        <w:rPr>
          <w:color w:val="auto"/>
          <w:u w:val="single"/>
        </w:rPr>
        <w:t>(1) Schedule a hearing on its resolution and the objection</w:t>
      </w:r>
      <w:r w:rsidR="00C46CAE" w:rsidRPr="00747587">
        <w:rPr>
          <w:color w:val="auto"/>
          <w:u w:val="single"/>
        </w:rPr>
        <w:t xml:space="preserve"> and</w:t>
      </w:r>
      <w:r w:rsidRPr="00747587">
        <w:rPr>
          <w:color w:val="auto"/>
          <w:u w:val="single"/>
        </w:rPr>
        <w:t xml:space="preserve"> notify the owner of </w:t>
      </w:r>
      <w:r w:rsidR="00C46CAE" w:rsidRPr="00747587">
        <w:rPr>
          <w:color w:val="auto"/>
          <w:u w:val="single"/>
        </w:rPr>
        <w:t xml:space="preserve">the hearing date </w:t>
      </w:r>
      <w:r w:rsidRPr="00747587">
        <w:rPr>
          <w:color w:val="auto"/>
          <w:u w:val="single"/>
        </w:rPr>
        <w:t>by mail;</w:t>
      </w:r>
    </w:p>
    <w:p w14:paraId="7FE279C6" w14:textId="77777777" w:rsidR="00C60B59" w:rsidRPr="00747587" w:rsidRDefault="00C60B59" w:rsidP="00C60B59">
      <w:pPr>
        <w:pStyle w:val="SectionBody"/>
        <w:rPr>
          <w:color w:val="auto"/>
          <w:u w:val="single"/>
        </w:rPr>
      </w:pPr>
      <w:r w:rsidRPr="00747587">
        <w:rPr>
          <w:color w:val="auto"/>
          <w:u w:val="single"/>
        </w:rPr>
        <w:t>(2) Consider all evidence for and against the removal resolution at the hearing; and</w:t>
      </w:r>
    </w:p>
    <w:p w14:paraId="2E668D21" w14:textId="77777777" w:rsidR="00C60B59" w:rsidRPr="00747587" w:rsidRDefault="00C60B59" w:rsidP="00C60B59">
      <w:pPr>
        <w:pStyle w:val="SectionBody"/>
        <w:rPr>
          <w:color w:val="auto"/>
          <w:u w:val="single"/>
        </w:rPr>
      </w:pPr>
      <w:r w:rsidRPr="00747587">
        <w:rPr>
          <w:color w:val="auto"/>
          <w:u w:val="single"/>
        </w:rPr>
        <w:t>(3) Determine if its resolution should be enforced or rescinded.</w:t>
      </w:r>
    </w:p>
    <w:p w14:paraId="2F40E98E" w14:textId="4374874A" w:rsidR="00C60B59" w:rsidRPr="00747587" w:rsidRDefault="00C60B59" w:rsidP="00C60B59">
      <w:pPr>
        <w:pStyle w:val="SectionBody"/>
        <w:rPr>
          <w:color w:val="auto"/>
          <w:u w:val="single"/>
        </w:rPr>
      </w:pPr>
      <w:r w:rsidRPr="00747587">
        <w:rPr>
          <w:color w:val="auto"/>
          <w:u w:val="single"/>
        </w:rPr>
        <w:t>(e) Any person aggrieved by the determination of the county commission may appeal to the circuit court by:</w:t>
      </w:r>
    </w:p>
    <w:p w14:paraId="684CB9C3" w14:textId="03E90EAB" w:rsidR="00C60B59" w:rsidRPr="00747587" w:rsidRDefault="00C60B59" w:rsidP="00C60B59">
      <w:pPr>
        <w:pStyle w:val="SectionBody"/>
        <w:rPr>
          <w:color w:val="auto"/>
          <w:u w:val="single"/>
        </w:rPr>
      </w:pPr>
      <w:r w:rsidRPr="00747587">
        <w:rPr>
          <w:color w:val="auto"/>
          <w:u w:val="single"/>
        </w:rPr>
        <w:t xml:space="preserve">(1) Giving notice of appeal to the </w:t>
      </w:r>
      <w:r w:rsidR="00C46CAE" w:rsidRPr="00747587">
        <w:rPr>
          <w:color w:val="auto"/>
          <w:u w:val="single"/>
        </w:rPr>
        <w:t>county commission</w:t>
      </w:r>
      <w:r w:rsidRPr="00747587">
        <w:rPr>
          <w:color w:val="auto"/>
          <w:u w:val="single"/>
        </w:rPr>
        <w:t xml:space="preserve"> within 10 days </w:t>
      </w:r>
      <w:r w:rsidR="00C46CAE" w:rsidRPr="00747587">
        <w:rPr>
          <w:color w:val="auto"/>
          <w:u w:val="single"/>
        </w:rPr>
        <w:t>following</w:t>
      </w:r>
      <w:r w:rsidRPr="00747587">
        <w:rPr>
          <w:color w:val="auto"/>
          <w:u w:val="single"/>
        </w:rPr>
        <w:t xml:space="preserve"> the determination made by the </w:t>
      </w:r>
      <w:r w:rsidR="00C46CAE" w:rsidRPr="00747587">
        <w:rPr>
          <w:color w:val="auto"/>
          <w:u w:val="single"/>
        </w:rPr>
        <w:t>county commission</w:t>
      </w:r>
      <w:r w:rsidRPr="00747587">
        <w:rPr>
          <w:color w:val="auto"/>
          <w:u w:val="single"/>
        </w:rPr>
        <w:t>; and</w:t>
      </w:r>
    </w:p>
    <w:p w14:paraId="627F4B20" w14:textId="5A9DBD4A" w:rsidR="00C60B59" w:rsidRPr="00747587" w:rsidRDefault="00C60B59" w:rsidP="00C60B59">
      <w:pPr>
        <w:pStyle w:val="SectionBody"/>
        <w:rPr>
          <w:color w:val="auto"/>
          <w:u w:val="single"/>
        </w:rPr>
      </w:pPr>
      <w:r w:rsidRPr="00747587">
        <w:rPr>
          <w:color w:val="auto"/>
          <w:u w:val="single"/>
        </w:rPr>
        <w:t xml:space="preserve">(2) Filing a petition in the circuit court within </w:t>
      </w:r>
      <w:r w:rsidR="00C46CAE" w:rsidRPr="00747587">
        <w:rPr>
          <w:color w:val="auto"/>
          <w:u w:val="single"/>
        </w:rPr>
        <w:t>30</w:t>
      </w:r>
      <w:r w:rsidRPr="00747587">
        <w:rPr>
          <w:color w:val="auto"/>
          <w:u w:val="single"/>
        </w:rPr>
        <w:t xml:space="preserve"> days after the determination made by the </w:t>
      </w:r>
      <w:r w:rsidR="00C46CAE" w:rsidRPr="00747587">
        <w:rPr>
          <w:color w:val="auto"/>
          <w:u w:val="single"/>
        </w:rPr>
        <w:t>county commission</w:t>
      </w:r>
      <w:r w:rsidRPr="00747587">
        <w:rPr>
          <w:color w:val="auto"/>
          <w:u w:val="single"/>
        </w:rPr>
        <w:t>. The circuit court shall hear the matter and enter judgment in accordance with its findings.</w:t>
      </w:r>
    </w:p>
    <w:p w14:paraId="4871E9EF" w14:textId="71EF8434" w:rsidR="00C60B59" w:rsidRPr="00747587" w:rsidRDefault="00C60B59" w:rsidP="00C60B59">
      <w:pPr>
        <w:pStyle w:val="SectionBody"/>
        <w:rPr>
          <w:color w:val="auto"/>
          <w:u w:val="single"/>
        </w:rPr>
      </w:pPr>
      <w:r w:rsidRPr="00747587">
        <w:rPr>
          <w:color w:val="auto"/>
          <w:u w:val="single"/>
        </w:rPr>
        <w:t xml:space="preserve">(f) The </w:t>
      </w:r>
      <w:r w:rsidR="00C46CAE" w:rsidRPr="00747587">
        <w:rPr>
          <w:color w:val="auto"/>
          <w:u w:val="single"/>
        </w:rPr>
        <w:t>county commission</w:t>
      </w:r>
      <w:r w:rsidRPr="00747587">
        <w:rPr>
          <w:color w:val="auto"/>
          <w:u w:val="single"/>
        </w:rPr>
        <w:t xml:space="preserve"> may remove the building, structure, ruins, rubbish, wreckage, or debris at the cost and expense of the owner if the owner fails to commence removing the building, structure, ruins, rubbish, wreckage or debris:</w:t>
      </w:r>
    </w:p>
    <w:p w14:paraId="55285176" w14:textId="3D610FDA" w:rsidR="00C60B59" w:rsidRPr="00747587" w:rsidRDefault="00C60B59" w:rsidP="00C60B59">
      <w:pPr>
        <w:pStyle w:val="SectionBody"/>
        <w:rPr>
          <w:color w:val="auto"/>
          <w:u w:val="single"/>
        </w:rPr>
      </w:pPr>
      <w:r w:rsidRPr="00747587">
        <w:rPr>
          <w:color w:val="auto"/>
          <w:u w:val="single"/>
        </w:rPr>
        <w:t xml:space="preserve">(1) Within 15 days of being served a </w:t>
      </w:r>
      <w:r w:rsidR="00C46CAE" w:rsidRPr="00747587">
        <w:rPr>
          <w:color w:val="auto"/>
          <w:u w:val="single"/>
        </w:rPr>
        <w:t xml:space="preserve">copy </w:t>
      </w:r>
      <w:r w:rsidRPr="00747587">
        <w:rPr>
          <w:color w:val="auto"/>
          <w:u w:val="single"/>
        </w:rPr>
        <w:t>of the resolution; or</w:t>
      </w:r>
    </w:p>
    <w:p w14:paraId="06C9FB54" w14:textId="1FA73CBE" w:rsidR="00C60B59" w:rsidRPr="00747587" w:rsidRDefault="00C60B59" w:rsidP="00C60B59">
      <w:pPr>
        <w:pStyle w:val="SectionBody"/>
        <w:rPr>
          <w:color w:val="auto"/>
          <w:u w:val="single"/>
        </w:rPr>
      </w:pPr>
      <w:r w:rsidRPr="00747587">
        <w:rPr>
          <w:color w:val="auto"/>
          <w:u w:val="single"/>
        </w:rPr>
        <w:t xml:space="preserve">(2) Within </w:t>
      </w:r>
      <w:r w:rsidR="00C46CAE" w:rsidRPr="00747587">
        <w:rPr>
          <w:color w:val="auto"/>
          <w:u w:val="single"/>
        </w:rPr>
        <w:t>10</w:t>
      </w:r>
      <w:r w:rsidRPr="00747587">
        <w:rPr>
          <w:color w:val="auto"/>
          <w:u w:val="single"/>
        </w:rPr>
        <w:t xml:space="preserve"> days after a hearing by the governing body which determined that the resolution shall be </w:t>
      </w:r>
      <w:r w:rsidR="00C46CAE" w:rsidRPr="00747587">
        <w:rPr>
          <w:color w:val="auto"/>
          <w:u w:val="single"/>
        </w:rPr>
        <w:t>enforced; or</w:t>
      </w:r>
    </w:p>
    <w:p w14:paraId="0DBB88BB" w14:textId="3F11F2A6" w:rsidR="00C60B59" w:rsidRPr="00747587" w:rsidRDefault="00C60B59" w:rsidP="00C60B59">
      <w:pPr>
        <w:pStyle w:val="SectionBody"/>
        <w:rPr>
          <w:color w:val="auto"/>
          <w:u w:val="single"/>
        </w:rPr>
      </w:pPr>
      <w:r w:rsidRPr="00747587">
        <w:rPr>
          <w:color w:val="auto"/>
          <w:u w:val="single"/>
        </w:rPr>
        <w:t>(3) </w:t>
      </w:r>
      <w:r w:rsidR="00C46CAE" w:rsidRPr="00747587">
        <w:rPr>
          <w:color w:val="auto"/>
          <w:u w:val="single"/>
        </w:rPr>
        <w:t>Within 10 days a</w:t>
      </w:r>
      <w:r w:rsidRPr="00747587">
        <w:rPr>
          <w:color w:val="auto"/>
          <w:u w:val="single"/>
        </w:rPr>
        <w:t xml:space="preserve">fter the circuit court enters judgment sustaining the determination of the </w:t>
      </w:r>
      <w:r w:rsidR="00C46CAE" w:rsidRPr="00747587">
        <w:rPr>
          <w:color w:val="auto"/>
          <w:u w:val="single"/>
        </w:rPr>
        <w:t>county commission</w:t>
      </w:r>
      <w:r w:rsidR="002B2B3A" w:rsidRPr="00747587">
        <w:rPr>
          <w:color w:val="auto"/>
          <w:u w:val="single"/>
        </w:rPr>
        <w:t>.</w:t>
      </w:r>
      <w:r w:rsidRPr="00747587">
        <w:rPr>
          <w:color w:val="auto"/>
          <w:u w:val="single"/>
        </w:rPr>
        <w:t xml:space="preserve"> </w:t>
      </w:r>
    </w:p>
    <w:p w14:paraId="6E791EC9" w14:textId="51F6076B" w:rsidR="00C60B59" w:rsidRPr="00747587" w:rsidRDefault="00C60B59" w:rsidP="00C60B59">
      <w:pPr>
        <w:pStyle w:val="SectionBody"/>
        <w:rPr>
          <w:color w:val="auto"/>
          <w:u w:val="single"/>
        </w:rPr>
      </w:pPr>
      <w:r w:rsidRPr="00747587">
        <w:rPr>
          <w:color w:val="auto"/>
          <w:u w:val="single"/>
        </w:rPr>
        <w:t>(g) The reasonable cost of the removal shall constitute a lien against the building, structure, ruin, rubbish, wreckage</w:t>
      </w:r>
      <w:r w:rsidR="004B26B6" w:rsidRPr="00747587">
        <w:rPr>
          <w:color w:val="auto"/>
          <w:u w:val="single"/>
        </w:rPr>
        <w:t>,</w:t>
      </w:r>
      <w:r w:rsidRPr="00747587">
        <w:rPr>
          <w:color w:val="auto"/>
          <w:u w:val="single"/>
        </w:rPr>
        <w:t xml:space="preserve"> or debris so removed and against the lot or parcel of land from which it was removed</w:t>
      </w:r>
      <w:r w:rsidR="00434F13" w:rsidRPr="00747587">
        <w:rPr>
          <w:color w:val="auto"/>
          <w:u w:val="single"/>
        </w:rPr>
        <w:t xml:space="preserve"> and shall be filed with the county clerk.</w:t>
      </w:r>
      <w:r w:rsidRPr="00747587">
        <w:rPr>
          <w:color w:val="auto"/>
          <w:u w:val="single"/>
        </w:rPr>
        <w:t> </w:t>
      </w:r>
    </w:p>
    <w:p w14:paraId="7E8210BE" w14:textId="3A4358B4" w:rsidR="00C60B59" w:rsidRPr="00747587" w:rsidRDefault="00C60B59" w:rsidP="00C60B59">
      <w:pPr>
        <w:pStyle w:val="SectionBody"/>
        <w:rPr>
          <w:color w:val="auto"/>
          <w:u w:val="single"/>
        </w:rPr>
      </w:pPr>
      <w:r w:rsidRPr="00747587">
        <w:rPr>
          <w:color w:val="auto"/>
          <w:u w:val="single"/>
        </w:rPr>
        <w:t>(h) Any person or firm removing any condemned building, structure, wreckage, rubbish</w:t>
      </w:r>
      <w:r w:rsidR="009428CB" w:rsidRPr="00747587">
        <w:rPr>
          <w:color w:val="auto"/>
          <w:u w:val="single"/>
        </w:rPr>
        <w:t>,</w:t>
      </w:r>
      <w:r w:rsidRPr="00747587">
        <w:rPr>
          <w:color w:val="auto"/>
          <w:u w:val="single"/>
        </w:rPr>
        <w:t xml:space="preserve"> or debris </w:t>
      </w:r>
      <w:r w:rsidR="004B26B6" w:rsidRPr="00747587">
        <w:rPr>
          <w:color w:val="auto"/>
          <w:u w:val="single"/>
        </w:rPr>
        <w:t xml:space="preserve">at the instruction of the county commission </w:t>
      </w:r>
      <w:r w:rsidRPr="00747587">
        <w:rPr>
          <w:color w:val="auto"/>
          <w:u w:val="single"/>
        </w:rPr>
        <w:t>shall leave the premises from which the material has been removed in a clean, level, and safe condition, suitable for further occupancy or construction and with all excavations filled.</w:t>
      </w:r>
    </w:p>
    <w:p w14:paraId="1888495D" w14:textId="7CD6F562" w:rsidR="00C13FA4" w:rsidRPr="00747587" w:rsidRDefault="00C13FA4" w:rsidP="00C60B59">
      <w:pPr>
        <w:pStyle w:val="ChapterHeading"/>
        <w:rPr>
          <w:color w:val="auto"/>
        </w:rPr>
        <w:sectPr w:rsidR="00C13FA4" w:rsidRPr="00747587" w:rsidSect="007657C1">
          <w:type w:val="continuous"/>
          <w:pgSz w:w="12240" w:h="15840"/>
          <w:pgMar w:top="1440" w:right="1440" w:bottom="1440" w:left="1440" w:header="720" w:footer="720" w:gutter="0"/>
          <w:lnNumType w:countBy="1" w:restart="newSection"/>
          <w:cols w:space="720"/>
          <w:noEndnote/>
          <w:docGrid w:linePitch="299"/>
        </w:sectPr>
      </w:pPr>
      <w:r w:rsidRPr="00747587">
        <w:rPr>
          <w:color w:val="auto"/>
        </w:rPr>
        <w:t>CHAPTER 8. MUNICIPAL CORPORATIONS.</w:t>
      </w:r>
    </w:p>
    <w:p w14:paraId="09C6AB8C" w14:textId="7DB072BC" w:rsidR="00C13FA4" w:rsidRPr="00747587" w:rsidRDefault="00C13FA4" w:rsidP="00C60B59">
      <w:pPr>
        <w:pStyle w:val="ArticleHeading"/>
        <w:rPr>
          <w:color w:val="auto"/>
          <w:u w:val="single"/>
        </w:rPr>
      </w:pPr>
      <w:r w:rsidRPr="00747587">
        <w:rPr>
          <w:color w:val="auto"/>
          <w:u w:val="single"/>
        </w:rPr>
        <w:t>Article 20B. Power of Municipality Regarding Dilapidated Real Property</w:t>
      </w:r>
      <w:r w:rsidR="00C60B59" w:rsidRPr="00747587">
        <w:rPr>
          <w:color w:val="auto"/>
          <w:u w:val="single"/>
        </w:rPr>
        <w:t>.</w:t>
      </w:r>
    </w:p>
    <w:p w14:paraId="165E4F8F" w14:textId="70C67D6D" w:rsidR="00A30F1E" w:rsidRPr="00747587" w:rsidRDefault="00A30F1E" w:rsidP="00C60B59">
      <w:pPr>
        <w:pStyle w:val="SectionHeading"/>
        <w:rPr>
          <w:color w:val="auto"/>
          <w:u w:val="single"/>
        </w:rPr>
        <w:sectPr w:rsidR="00A30F1E" w:rsidRPr="00747587" w:rsidSect="007657C1">
          <w:type w:val="continuous"/>
          <w:pgSz w:w="12240" w:h="15840" w:code="1"/>
          <w:pgMar w:top="1440" w:right="1440" w:bottom="1440" w:left="1440" w:header="720" w:footer="720" w:gutter="0"/>
          <w:lnNumType w:countBy="1" w:restart="newSection"/>
          <w:cols w:space="720"/>
          <w:titlePg/>
          <w:docGrid w:linePitch="360"/>
        </w:sectPr>
      </w:pPr>
      <w:r w:rsidRPr="00747587">
        <w:rPr>
          <w:color w:val="auto"/>
          <w:u w:val="single"/>
        </w:rPr>
        <w:t xml:space="preserve">§8-20B-1. Power of municipality to compel removal or cleanup of hazardous </w:t>
      </w:r>
      <w:r w:rsidR="00381B71" w:rsidRPr="00747587">
        <w:rPr>
          <w:color w:val="auto"/>
          <w:u w:val="single"/>
        </w:rPr>
        <w:t xml:space="preserve">real property </w:t>
      </w:r>
      <w:r w:rsidRPr="00747587">
        <w:rPr>
          <w:color w:val="auto"/>
          <w:u w:val="single"/>
        </w:rPr>
        <w:t>conditions.</w:t>
      </w:r>
    </w:p>
    <w:p w14:paraId="4F3624E9" w14:textId="4B61698A" w:rsidR="004B26B6" w:rsidRPr="00747587" w:rsidRDefault="004B26B6" w:rsidP="00381B71">
      <w:pPr>
        <w:pStyle w:val="SectionBody"/>
        <w:rPr>
          <w:color w:val="auto"/>
          <w:u w:val="single"/>
        </w:rPr>
      </w:pPr>
      <w:r w:rsidRPr="00747587">
        <w:rPr>
          <w:color w:val="auto"/>
          <w:u w:val="single"/>
        </w:rPr>
        <w:t>(a) As used in this section:</w:t>
      </w:r>
    </w:p>
    <w:p w14:paraId="306C072D" w14:textId="44BBE847" w:rsidR="004B26B6" w:rsidRPr="00747587" w:rsidRDefault="00505BBB" w:rsidP="00381B71">
      <w:pPr>
        <w:pStyle w:val="SectionBody"/>
        <w:rPr>
          <w:color w:val="auto"/>
          <w:u w:val="single"/>
        </w:rPr>
      </w:pPr>
      <w:r w:rsidRPr="00747587">
        <w:rPr>
          <w:color w:val="auto"/>
          <w:u w:val="single"/>
        </w:rPr>
        <w:t>"</w:t>
      </w:r>
      <w:r w:rsidR="004B26B6" w:rsidRPr="00747587">
        <w:rPr>
          <w:color w:val="auto"/>
          <w:u w:val="single"/>
        </w:rPr>
        <w:t>Municipality</w:t>
      </w:r>
      <w:r w:rsidRPr="00747587">
        <w:rPr>
          <w:color w:val="auto"/>
          <w:u w:val="single"/>
        </w:rPr>
        <w:t>"</w:t>
      </w:r>
      <w:r w:rsidR="004B26B6" w:rsidRPr="00747587">
        <w:rPr>
          <w:color w:val="auto"/>
          <w:u w:val="single"/>
        </w:rPr>
        <w:t xml:space="preserve"> means any municipality, as defined by §8-1-2, or any local consolidated local government, as defined in §7A-1-3.</w:t>
      </w:r>
    </w:p>
    <w:p w14:paraId="45B8D890" w14:textId="266AADBA" w:rsidR="004B26B6" w:rsidRPr="00747587" w:rsidRDefault="00505BBB" w:rsidP="00381B71">
      <w:pPr>
        <w:pStyle w:val="SectionBody"/>
        <w:rPr>
          <w:color w:val="auto"/>
          <w:u w:val="single"/>
        </w:rPr>
      </w:pPr>
      <w:r w:rsidRPr="00747587">
        <w:rPr>
          <w:color w:val="auto"/>
          <w:u w:val="single"/>
        </w:rPr>
        <w:t>"</w:t>
      </w:r>
      <w:r w:rsidR="004B26B6" w:rsidRPr="00747587">
        <w:rPr>
          <w:color w:val="auto"/>
          <w:u w:val="single"/>
        </w:rPr>
        <w:t>Governing body</w:t>
      </w:r>
      <w:r w:rsidRPr="00747587">
        <w:rPr>
          <w:color w:val="auto"/>
          <w:u w:val="single"/>
        </w:rPr>
        <w:t>"</w:t>
      </w:r>
      <w:r w:rsidR="004B26B6" w:rsidRPr="00747587">
        <w:rPr>
          <w:color w:val="auto"/>
          <w:u w:val="single"/>
        </w:rPr>
        <w:t xml:space="preserve"> means the body charged with the responsibility of enacting laws and determining public policy of the municipality, as defined by §8-1-2, or consolidated local government, as defined by §7A-1-3.</w:t>
      </w:r>
    </w:p>
    <w:p w14:paraId="29C9FDBA" w14:textId="0C1018AA" w:rsidR="00A30F1E" w:rsidRPr="00747587" w:rsidRDefault="00A30F1E" w:rsidP="00381B71">
      <w:pPr>
        <w:pStyle w:val="SectionBody"/>
        <w:rPr>
          <w:color w:val="auto"/>
          <w:u w:val="single"/>
        </w:rPr>
      </w:pPr>
      <w:r w:rsidRPr="00747587">
        <w:rPr>
          <w:color w:val="auto"/>
          <w:u w:val="single"/>
        </w:rPr>
        <w:t xml:space="preserve">(a) Whenever any building or structure is ruined, damaged and dilapidated, or any premise is covered with ruins, rubbish, wreckage, or debris the governing body of </w:t>
      </w:r>
      <w:r w:rsidR="00381B71" w:rsidRPr="00747587">
        <w:rPr>
          <w:color w:val="auto"/>
          <w:u w:val="single"/>
        </w:rPr>
        <w:t>the</w:t>
      </w:r>
      <w:r w:rsidRPr="00747587">
        <w:rPr>
          <w:color w:val="auto"/>
          <w:u w:val="single"/>
        </w:rPr>
        <w:t xml:space="preserve"> municipality</w:t>
      </w:r>
      <w:r w:rsidR="00AB08AD" w:rsidRPr="00747587">
        <w:rPr>
          <w:color w:val="auto"/>
          <w:u w:val="single"/>
        </w:rPr>
        <w:t xml:space="preserve"> </w:t>
      </w:r>
      <w:r w:rsidR="00381B71" w:rsidRPr="00747587">
        <w:rPr>
          <w:color w:val="auto"/>
          <w:u w:val="single"/>
        </w:rPr>
        <w:t>of which the property is located</w:t>
      </w:r>
      <w:r w:rsidRPr="00747587">
        <w:rPr>
          <w:color w:val="auto"/>
          <w:u w:val="single"/>
        </w:rPr>
        <w:t xml:space="preserve"> may, by resolution, find that the ruined, damaged and dilapidated building, structure or premise is a </w:t>
      </w:r>
      <w:r w:rsidR="004B26B6" w:rsidRPr="00747587">
        <w:rPr>
          <w:color w:val="auto"/>
          <w:u w:val="single"/>
        </w:rPr>
        <w:t>hazard</w:t>
      </w:r>
      <w:r w:rsidRPr="00747587">
        <w:rPr>
          <w:color w:val="auto"/>
          <w:u w:val="single"/>
        </w:rPr>
        <w:t xml:space="preserve"> to the public comfort, health, peace or safety</w:t>
      </w:r>
      <w:r w:rsidR="00381B71" w:rsidRPr="00747587">
        <w:rPr>
          <w:color w:val="auto"/>
          <w:u w:val="single"/>
        </w:rPr>
        <w:t>. The</w:t>
      </w:r>
      <w:r w:rsidR="00B845EF" w:rsidRPr="00747587">
        <w:rPr>
          <w:color w:val="auto"/>
          <w:u w:val="single"/>
        </w:rPr>
        <w:t xml:space="preserve"> governing body</w:t>
      </w:r>
      <w:r w:rsidR="00381B71" w:rsidRPr="00747587">
        <w:rPr>
          <w:color w:val="auto"/>
          <w:u w:val="single"/>
        </w:rPr>
        <w:t xml:space="preserve"> may then</w:t>
      </w:r>
      <w:r w:rsidRPr="00747587">
        <w:rPr>
          <w:color w:val="auto"/>
          <w:u w:val="single"/>
        </w:rPr>
        <w:t xml:space="preserve"> require</w:t>
      </w:r>
      <w:r w:rsidR="00B845EF" w:rsidRPr="00747587">
        <w:rPr>
          <w:color w:val="auto"/>
          <w:u w:val="single"/>
        </w:rPr>
        <w:t>, by resolution,</w:t>
      </w:r>
      <w:r w:rsidRPr="00747587">
        <w:rPr>
          <w:color w:val="auto"/>
          <w:u w:val="single"/>
        </w:rPr>
        <w:t xml:space="preserve"> removal of the building, structure, ruins, rubbish, wreckage</w:t>
      </w:r>
      <w:r w:rsidR="001F2E69" w:rsidRPr="00747587">
        <w:rPr>
          <w:color w:val="auto"/>
          <w:u w:val="single"/>
        </w:rPr>
        <w:t>,</w:t>
      </w:r>
      <w:r w:rsidRPr="00747587">
        <w:rPr>
          <w:color w:val="auto"/>
          <w:u w:val="single"/>
        </w:rPr>
        <w:t xml:space="preserve"> or debris.</w:t>
      </w:r>
    </w:p>
    <w:p w14:paraId="145EB11E" w14:textId="77777777" w:rsidR="004B26B6" w:rsidRPr="00747587" w:rsidRDefault="00A30F1E" w:rsidP="004B26B6">
      <w:pPr>
        <w:pStyle w:val="SectionBody"/>
        <w:rPr>
          <w:color w:val="auto"/>
          <w:u w:val="single"/>
        </w:rPr>
      </w:pPr>
      <w:r w:rsidRPr="00747587">
        <w:rPr>
          <w:color w:val="auto"/>
          <w:u w:val="single"/>
        </w:rPr>
        <w:t>(</w:t>
      </w:r>
      <w:r w:rsidR="004B26B6" w:rsidRPr="00747587">
        <w:rPr>
          <w:color w:val="auto"/>
          <w:u w:val="single"/>
        </w:rPr>
        <w:t xml:space="preserve">b) A copy of the resolution shall be served: </w:t>
      </w:r>
    </w:p>
    <w:p w14:paraId="0FBD9B53" w14:textId="77777777" w:rsidR="004B26B6" w:rsidRPr="00747587" w:rsidRDefault="004B26B6" w:rsidP="004B26B6">
      <w:pPr>
        <w:pStyle w:val="SectionBody"/>
        <w:rPr>
          <w:color w:val="auto"/>
          <w:u w:val="single"/>
        </w:rPr>
      </w:pPr>
      <w:r w:rsidRPr="00747587">
        <w:rPr>
          <w:color w:val="auto"/>
          <w:u w:val="single"/>
        </w:rPr>
        <w:t>(1) Personally, to the owner of record with the county clerk, by constable or county sheriff.</w:t>
      </w:r>
    </w:p>
    <w:p w14:paraId="3266C4FA" w14:textId="77777777" w:rsidR="00434F13" w:rsidRPr="00747587" w:rsidRDefault="004B26B6" w:rsidP="004B26B6">
      <w:pPr>
        <w:pStyle w:val="SectionBody"/>
        <w:rPr>
          <w:color w:val="auto"/>
          <w:u w:val="single"/>
        </w:rPr>
      </w:pPr>
      <w:r w:rsidRPr="00747587">
        <w:rPr>
          <w:color w:val="auto"/>
          <w:u w:val="single"/>
        </w:rPr>
        <w:t xml:space="preserve">(2) If the owner cannot be served within the county, a copy of the resolution shall be posted on the building, structure, or premise, noting the date of posting on the first page. A copy of the resolution shall also be mailed by certified mail to the last known address of the owner. </w:t>
      </w:r>
    </w:p>
    <w:p w14:paraId="3F6925D5" w14:textId="1901CC09" w:rsidR="00A30F1E" w:rsidRPr="00747587" w:rsidRDefault="00A30F1E" w:rsidP="004B26B6">
      <w:pPr>
        <w:pStyle w:val="SectionBody"/>
        <w:rPr>
          <w:color w:val="auto"/>
          <w:u w:val="single"/>
        </w:rPr>
      </w:pPr>
      <w:r w:rsidRPr="00747587">
        <w:rPr>
          <w:color w:val="auto"/>
          <w:u w:val="single"/>
        </w:rPr>
        <w:t xml:space="preserve">(c) Within 15 days </w:t>
      </w:r>
      <w:r w:rsidR="00AE0FF6" w:rsidRPr="00747587">
        <w:rPr>
          <w:color w:val="auto"/>
          <w:u w:val="single"/>
        </w:rPr>
        <w:t>or receipt of personal service or</w:t>
      </w:r>
      <w:r w:rsidRPr="00747587">
        <w:rPr>
          <w:color w:val="auto"/>
          <w:u w:val="single"/>
        </w:rPr>
        <w:t xml:space="preserve"> </w:t>
      </w:r>
      <w:r w:rsidR="00C13FA4" w:rsidRPr="00747587">
        <w:rPr>
          <w:color w:val="auto"/>
          <w:u w:val="single"/>
        </w:rPr>
        <w:t>service by mail</w:t>
      </w:r>
      <w:r w:rsidRPr="00747587">
        <w:rPr>
          <w:color w:val="auto"/>
          <w:u w:val="single"/>
        </w:rPr>
        <w:t>, the owner of the building, structure</w:t>
      </w:r>
      <w:r w:rsidR="00AE0FF6" w:rsidRPr="00747587">
        <w:rPr>
          <w:color w:val="auto"/>
          <w:u w:val="single"/>
        </w:rPr>
        <w:t>,</w:t>
      </w:r>
      <w:r w:rsidRPr="00747587">
        <w:rPr>
          <w:color w:val="auto"/>
          <w:u w:val="single"/>
        </w:rPr>
        <w:t xml:space="preserve"> or premise shall commence removing the building, structure, ruin, rubbish, wreckage or debris</w:t>
      </w:r>
      <w:r w:rsidR="00434F13" w:rsidRPr="00747587">
        <w:rPr>
          <w:color w:val="auto"/>
          <w:u w:val="single"/>
        </w:rPr>
        <w:t>. If the owner objects to the resolution the owner m</w:t>
      </w:r>
      <w:r w:rsidR="00C13FA4" w:rsidRPr="00747587">
        <w:rPr>
          <w:color w:val="auto"/>
          <w:u w:val="single"/>
        </w:rPr>
        <w:t xml:space="preserve">ay </w:t>
      </w:r>
      <w:r w:rsidRPr="00747587">
        <w:rPr>
          <w:color w:val="auto"/>
          <w:u w:val="single"/>
        </w:rPr>
        <w:t xml:space="preserve">file a written objection with the </w:t>
      </w:r>
      <w:r w:rsidR="00BB0467" w:rsidRPr="00747587">
        <w:rPr>
          <w:color w:val="auto"/>
          <w:u w:val="single"/>
        </w:rPr>
        <w:t xml:space="preserve">governing body </w:t>
      </w:r>
      <w:r w:rsidRPr="00747587">
        <w:rPr>
          <w:color w:val="auto"/>
          <w:u w:val="single"/>
        </w:rPr>
        <w:t>asking for a hearing before the governing body.</w:t>
      </w:r>
    </w:p>
    <w:p w14:paraId="4E599436" w14:textId="751C047B" w:rsidR="00A30F1E" w:rsidRPr="00747587" w:rsidRDefault="00A30F1E" w:rsidP="00381B71">
      <w:pPr>
        <w:pStyle w:val="SectionBody"/>
        <w:rPr>
          <w:color w:val="auto"/>
          <w:u w:val="single"/>
        </w:rPr>
      </w:pPr>
      <w:r w:rsidRPr="00747587">
        <w:rPr>
          <w:color w:val="auto"/>
          <w:u w:val="single"/>
        </w:rPr>
        <w:t xml:space="preserve">(d) If a written objection is filed as required in </w:t>
      </w:r>
      <w:r w:rsidR="00BB0467" w:rsidRPr="00747587">
        <w:rPr>
          <w:color w:val="auto"/>
          <w:u w:val="single"/>
        </w:rPr>
        <w:t xml:space="preserve">subsection </w:t>
      </w:r>
      <w:r w:rsidR="002664C9" w:rsidRPr="00747587">
        <w:rPr>
          <w:color w:val="auto"/>
          <w:u w:val="single"/>
        </w:rPr>
        <w:t>(</w:t>
      </w:r>
      <w:r w:rsidR="00BB0467" w:rsidRPr="00747587">
        <w:rPr>
          <w:color w:val="auto"/>
          <w:u w:val="single"/>
        </w:rPr>
        <w:t>c</w:t>
      </w:r>
      <w:r w:rsidR="002664C9" w:rsidRPr="00747587">
        <w:rPr>
          <w:color w:val="auto"/>
          <w:u w:val="single"/>
        </w:rPr>
        <w:t>)</w:t>
      </w:r>
      <w:r w:rsidR="00AE0FF6" w:rsidRPr="00747587">
        <w:rPr>
          <w:color w:val="auto"/>
          <w:u w:val="single"/>
        </w:rPr>
        <w:t xml:space="preserve"> of this section</w:t>
      </w:r>
      <w:r w:rsidRPr="00747587">
        <w:rPr>
          <w:color w:val="auto"/>
          <w:u w:val="single"/>
        </w:rPr>
        <w:t>, the governing body shall:</w:t>
      </w:r>
    </w:p>
    <w:p w14:paraId="1E1F31F1" w14:textId="1C415554" w:rsidR="00A30F1E" w:rsidRPr="00747587" w:rsidRDefault="00A30F1E" w:rsidP="00381B71">
      <w:pPr>
        <w:pStyle w:val="SectionBody"/>
        <w:rPr>
          <w:color w:val="auto"/>
          <w:u w:val="single"/>
        </w:rPr>
      </w:pPr>
      <w:r w:rsidRPr="00747587">
        <w:rPr>
          <w:color w:val="auto"/>
          <w:u w:val="single"/>
        </w:rPr>
        <w:t>(1) </w:t>
      </w:r>
      <w:r w:rsidR="00BB0467" w:rsidRPr="00747587">
        <w:rPr>
          <w:color w:val="auto"/>
          <w:u w:val="single"/>
        </w:rPr>
        <w:t>Schedule</w:t>
      </w:r>
      <w:r w:rsidRPr="00747587">
        <w:rPr>
          <w:color w:val="auto"/>
          <w:u w:val="single"/>
        </w:rPr>
        <w:t xml:space="preserve"> a date for a hearing on its resolution and the objection</w:t>
      </w:r>
      <w:r w:rsidR="00BB0467" w:rsidRPr="00747587">
        <w:rPr>
          <w:color w:val="auto"/>
          <w:u w:val="single"/>
        </w:rPr>
        <w:t>, notifying the owner of such date by mail</w:t>
      </w:r>
      <w:r w:rsidRPr="00747587">
        <w:rPr>
          <w:color w:val="auto"/>
          <w:u w:val="single"/>
        </w:rPr>
        <w:t>;</w:t>
      </w:r>
    </w:p>
    <w:p w14:paraId="76DF0B32" w14:textId="0BFB55F3" w:rsidR="00A30F1E" w:rsidRPr="00747587" w:rsidRDefault="00A30F1E" w:rsidP="00381B71">
      <w:pPr>
        <w:pStyle w:val="SectionBody"/>
        <w:rPr>
          <w:color w:val="auto"/>
          <w:u w:val="single"/>
        </w:rPr>
      </w:pPr>
      <w:r w:rsidRPr="00747587">
        <w:rPr>
          <w:color w:val="auto"/>
          <w:u w:val="single"/>
        </w:rPr>
        <w:t>(2) </w:t>
      </w:r>
      <w:r w:rsidR="00BB0467" w:rsidRPr="00747587">
        <w:rPr>
          <w:color w:val="auto"/>
          <w:u w:val="single"/>
        </w:rPr>
        <w:t>C</w:t>
      </w:r>
      <w:r w:rsidRPr="00747587">
        <w:rPr>
          <w:color w:val="auto"/>
          <w:u w:val="single"/>
        </w:rPr>
        <w:t>onsider all evidence for and against the removal resolution at the hearing</w:t>
      </w:r>
      <w:r w:rsidR="00BB0467" w:rsidRPr="00747587">
        <w:rPr>
          <w:color w:val="auto"/>
          <w:u w:val="single"/>
        </w:rPr>
        <w:t xml:space="preserve">; </w:t>
      </w:r>
      <w:r w:rsidRPr="00747587">
        <w:rPr>
          <w:color w:val="auto"/>
          <w:u w:val="single"/>
        </w:rPr>
        <w:t>and</w:t>
      </w:r>
    </w:p>
    <w:p w14:paraId="21C6B2E5" w14:textId="357CBD16" w:rsidR="00A30F1E" w:rsidRPr="00747587" w:rsidRDefault="00A30F1E" w:rsidP="00381B71">
      <w:pPr>
        <w:pStyle w:val="SectionBody"/>
        <w:rPr>
          <w:color w:val="auto"/>
          <w:u w:val="single"/>
        </w:rPr>
      </w:pPr>
      <w:r w:rsidRPr="00747587">
        <w:rPr>
          <w:color w:val="auto"/>
          <w:u w:val="single"/>
        </w:rPr>
        <w:t>(3) </w:t>
      </w:r>
      <w:r w:rsidR="00BB0467" w:rsidRPr="00747587">
        <w:rPr>
          <w:color w:val="auto"/>
          <w:u w:val="single"/>
        </w:rPr>
        <w:t>D</w:t>
      </w:r>
      <w:r w:rsidRPr="00747587">
        <w:rPr>
          <w:color w:val="auto"/>
          <w:u w:val="single"/>
        </w:rPr>
        <w:t>etermine if its resolution should be enforced or rescinded.</w:t>
      </w:r>
    </w:p>
    <w:p w14:paraId="4FA9EEDE" w14:textId="68306B95" w:rsidR="00A30F1E" w:rsidRPr="00747587" w:rsidRDefault="00A30F1E" w:rsidP="00381B71">
      <w:pPr>
        <w:pStyle w:val="SectionBody"/>
        <w:rPr>
          <w:color w:val="auto"/>
          <w:u w:val="single"/>
        </w:rPr>
      </w:pPr>
      <w:r w:rsidRPr="00747587">
        <w:rPr>
          <w:color w:val="auto"/>
          <w:u w:val="single"/>
        </w:rPr>
        <w:t>(e) Any person aggrieved by the determination of the governing body</w:t>
      </w:r>
      <w:r w:rsidR="00BB0467" w:rsidRPr="00747587">
        <w:rPr>
          <w:color w:val="auto"/>
          <w:u w:val="single"/>
        </w:rPr>
        <w:t xml:space="preserve"> </w:t>
      </w:r>
      <w:r w:rsidRPr="00747587">
        <w:rPr>
          <w:color w:val="auto"/>
          <w:u w:val="single"/>
        </w:rPr>
        <w:t>may appeal to the circuit court by:</w:t>
      </w:r>
    </w:p>
    <w:p w14:paraId="64F2428A" w14:textId="7BB614E8" w:rsidR="00A30F1E" w:rsidRPr="00747587" w:rsidRDefault="00A30F1E" w:rsidP="00381B71">
      <w:pPr>
        <w:pStyle w:val="SectionBody"/>
        <w:rPr>
          <w:color w:val="auto"/>
          <w:u w:val="single"/>
        </w:rPr>
      </w:pPr>
      <w:r w:rsidRPr="00747587">
        <w:rPr>
          <w:color w:val="auto"/>
          <w:u w:val="single"/>
        </w:rPr>
        <w:t>(1) </w:t>
      </w:r>
      <w:r w:rsidR="00BB0467" w:rsidRPr="00747587">
        <w:rPr>
          <w:color w:val="auto"/>
          <w:u w:val="single"/>
        </w:rPr>
        <w:t>G</w:t>
      </w:r>
      <w:r w:rsidRPr="00747587">
        <w:rPr>
          <w:color w:val="auto"/>
          <w:u w:val="single"/>
        </w:rPr>
        <w:t>iving notice of appeal to the governing body within 10 days after the determination made by the governing body; and</w:t>
      </w:r>
    </w:p>
    <w:p w14:paraId="518430CB" w14:textId="152E7ED7" w:rsidR="00A30F1E" w:rsidRPr="00747587" w:rsidRDefault="00A30F1E" w:rsidP="00381B71">
      <w:pPr>
        <w:pStyle w:val="SectionBody"/>
        <w:rPr>
          <w:color w:val="auto"/>
          <w:u w:val="single"/>
        </w:rPr>
      </w:pPr>
      <w:r w:rsidRPr="00747587">
        <w:rPr>
          <w:color w:val="auto"/>
          <w:u w:val="single"/>
        </w:rPr>
        <w:t>(2) </w:t>
      </w:r>
      <w:r w:rsidR="00BB0467" w:rsidRPr="00747587">
        <w:rPr>
          <w:color w:val="auto"/>
          <w:u w:val="single"/>
        </w:rPr>
        <w:t>F</w:t>
      </w:r>
      <w:r w:rsidRPr="00747587">
        <w:rPr>
          <w:color w:val="auto"/>
          <w:u w:val="single"/>
        </w:rPr>
        <w:t xml:space="preserve">iling a petition in the circuit court within </w:t>
      </w:r>
      <w:r w:rsidR="00434F13" w:rsidRPr="00747587">
        <w:rPr>
          <w:color w:val="auto"/>
          <w:u w:val="single"/>
        </w:rPr>
        <w:t>30</w:t>
      </w:r>
      <w:r w:rsidRPr="00747587">
        <w:rPr>
          <w:color w:val="auto"/>
          <w:u w:val="single"/>
        </w:rPr>
        <w:t xml:space="preserve"> days after the determination made by the governing body. The circuit court shall hear the matter and enter judgment in accordance with its findings.</w:t>
      </w:r>
    </w:p>
    <w:p w14:paraId="75A740EE" w14:textId="4982A847" w:rsidR="00A30F1E" w:rsidRPr="00747587" w:rsidRDefault="00A30F1E" w:rsidP="00381B71">
      <w:pPr>
        <w:pStyle w:val="SectionBody"/>
        <w:rPr>
          <w:color w:val="auto"/>
          <w:u w:val="single"/>
        </w:rPr>
      </w:pPr>
      <w:r w:rsidRPr="00747587">
        <w:rPr>
          <w:color w:val="auto"/>
          <w:u w:val="single"/>
        </w:rPr>
        <w:t xml:space="preserve">(f) The </w:t>
      </w:r>
      <w:r w:rsidR="00434F13" w:rsidRPr="00747587">
        <w:rPr>
          <w:color w:val="auto"/>
          <w:u w:val="single"/>
        </w:rPr>
        <w:t>governing body</w:t>
      </w:r>
      <w:r w:rsidRPr="00747587">
        <w:rPr>
          <w:color w:val="auto"/>
          <w:u w:val="single"/>
        </w:rPr>
        <w:t xml:space="preserve"> may remove the building, structure, ruins, rubbish, wreckage</w:t>
      </w:r>
      <w:r w:rsidR="00BB0467" w:rsidRPr="00747587">
        <w:rPr>
          <w:color w:val="auto"/>
          <w:u w:val="single"/>
        </w:rPr>
        <w:t>,</w:t>
      </w:r>
      <w:r w:rsidRPr="00747587">
        <w:rPr>
          <w:color w:val="auto"/>
          <w:u w:val="single"/>
        </w:rPr>
        <w:t xml:space="preserve"> or debris at the cost and expense of the owner if the owner fails to commence removing the building, structure, ruins, rubbish, wreckage or debris:</w:t>
      </w:r>
    </w:p>
    <w:p w14:paraId="370E9DEA" w14:textId="7F72FDF8" w:rsidR="00A30F1E" w:rsidRPr="00747587" w:rsidRDefault="00A30F1E" w:rsidP="00381B71">
      <w:pPr>
        <w:pStyle w:val="SectionBody"/>
        <w:rPr>
          <w:color w:val="auto"/>
          <w:u w:val="single"/>
        </w:rPr>
      </w:pPr>
      <w:r w:rsidRPr="00747587">
        <w:rPr>
          <w:color w:val="auto"/>
          <w:u w:val="single"/>
        </w:rPr>
        <w:t>(1) Within 15 days of being served a copy of the resolution; or</w:t>
      </w:r>
    </w:p>
    <w:p w14:paraId="46CCDA39" w14:textId="18F320DB" w:rsidR="00A30F1E" w:rsidRPr="00747587" w:rsidRDefault="00A30F1E" w:rsidP="00381B71">
      <w:pPr>
        <w:pStyle w:val="SectionBody"/>
        <w:rPr>
          <w:color w:val="auto"/>
          <w:u w:val="single"/>
        </w:rPr>
      </w:pPr>
      <w:r w:rsidRPr="00747587">
        <w:rPr>
          <w:color w:val="auto"/>
          <w:u w:val="single"/>
        </w:rPr>
        <w:t xml:space="preserve">(2) Within </w:t>
      </w:r>
      <w:r w:rsidR="00434F13" w:rsidRPr="00747587">
        <w:rPr>
          <w:color w:val="auto"/>
          <w:u w:val="single"/>
        </w:rPr>
        <w:t>10</w:t>
      </w:r>
      <w:r w:rsidRPr="00747587">
        <w:rPr>
          <w:color w:val="auto"/>
          <w:u w:val="single"/>
        </w:rPr>
        <w:t xml:space="preserve"> days after a hearing by the governing body which determined that the resolution shall be enforced; or</w:t>
      </w:r>
    </w:p>
    <w:p w14:paraId="169CC0A6" w14:textId="7A25E4AF" w:rsidR="00A30F1E" w:rsidRPr="00747587" w:rsidRDefault="00A30F1E" w:rsidP="00381B71">
      <w:pPr>
        <w:pStyle w:val="SectionBody"/>
        <w:rPr>
          <w:color w:val="auto"/>
          <w:u w:val="single"/>
        </w:rPr>
      </w:pPr>
      <w:r w:rsidRPr="00747587">
        <w:rPr>
          <w:color w:val="auto"/>
          <w:u w:val="single"/>
        </w:rPr>
        <w:t>(3) </w:t>
      </w:r>
      <w:r w:rsidR="00434F13" w:rsidRPr="00747587">
        <w:rPr>
          <w:color w:val="auto"/>
          <w:u w:val="single"/>
        </w:rPr>
        <w:t>Within 10 days a</w:t>
      </w:r>
      <w:r w:rsidRPr="00747587">
        <w:rPr>
          <w:color w:val="auto"/>
          <w:u w:val="single"/>
        </w:rPr>
        <w:t>fter the circuit court enters judgment sustaining the determination of the governing body</w:t>
      </w:r>
      <w:r w:rsidR="002664C9" w:rsidRPr="00747587">
        <w:rPr>
          <w:color w:val="auto"/>
          <w:u w:val="single"/>
        </w:rPr>
        <w:t>.</w:t>
      </w:r>
      <w:r w:rsidRPr="00747587">
        <w:rPr>
          <w:color w:val="auto"/>
          <w:u w:val="single"/>
        </w:rPr>
        <w:t xml:space="preserve"> </w:t>
      </w:r>
    </w:p>
    <w:p w14:paraId="025D9C87" w14:textId="1C9E6972" w:rsidR="00A30F1E" w:rsidRPr="00747587" w:rsidRDefault="00A30F1E" w:rsidP="00381B71">
      <w:pPr>
        <w:pStyle w:val="SectionBody"/>
        <w:rPr>
          <w:color w:val="auto"/>
          <w:u w:val="single"/>
        </w:rPr>
      </w:pPr>
      <w:r w:rsidRPr="00747587">
        <w:rPr>
          <w:color w:val="auto"/>
          <w:u w:val="single"/>
        </w:rPr>
        <w:t>(g) The reasonable cost of the removal shall constitute a lien against the building, structure, ruin, rubbish, wreckage</w:t>
      </w:r>
      <w:r w:rsidR="001F2E69" w:rsidRPr="00747587">
        <w:rPr>
          <w:color w:val="auto"/>
          <w:u w:val="single"/>
        </w:rPr>
        <w:t>,</w:t>
      </w:r>
      <w:r w:rsidRPr="00747587">
        <w:rPr>
          <w:color w:val="auto"/>
          <w:u w:val="single"/>
        </w:rPr>
        <w:t xml:space="preserve"> or debris so removed and against the lot or parcel of land from which it was removed</w:t>
      </w:r>
      <w:r w:rsidR="00434F13" w:rsidRPr="00747587">
        <w:rPr>
          <w:color w:val="auto"/>
          <w:u w:val="single"/>
        </w:rPr>
        <w:t xml:space="preserve"> and shall be filed with the county clerk.</w:t>
      </w:r>
    </w:p>
    <w:p w14:paraId="698DB953" w14:textId="24260124" w:rsidR="008736AA" w:rsidRPr="00747587" w:rsidRDefault="00A30F1E" w:rsidP="00381B71">
      <w:pPr>
        <w:pStyle w:val="SectionBody"/>
        <w:rPr>
          <w:color w:val="auto"/>
          <w:u w:val="single"/>
        </w:rPr>
      </w:pPr>
      <w:r w:rsidRPr="00747587">
        <w:rPr>
          <w:color w:val="auto"/>
          <w:u w:val="single"/>
        </w:rPr>
        <w:t>(h) Any person or firm removing any condemned building, structure, wreckage, rubbish</w:t>
      </w:r>
      <w:r w:rsidR="001F2E69" w:rsidRPr="00747587">
        <w:rPr>
          <w:color w:val="auto"/>
          <w:u w:val="single"/>
        </w:rPr>
        <w:t>,</w:t>
      </w:r>
      <w:r w:rsidRPr="00747587">
        <w:rPr>
          <w:color w:val="auto"/>
          <w:u w:val="single"/>
        </w:rPr>
        <w:t xml:space="preserve"> or debris </w:t>
      </w:r>
      <w:r w:rsidR="00434F13" w:rsidRPr="00747587">
        <w:rPr>
          <w:color w:val="auto"/>
          <w:u w:val="single"/>
        </w:rPr>
        <w:t xml:space="preserve">at the instruction of the governing body </w:t>
      </w:r>
      <w:r w:rsidRPr="00747587">
        <w:rPr>
          <w:color w:val="auto"/>
          <w:u w:val="single"/>
        </w:rPr>
        <w:t>shall leave the premises from which the material has been removed in a clean, level</w:t>
      </w:r>
      <w:r w:rsidR="00381B71" w:rsidRPr="00747587">
        <w:rPr>
          <w:color w:val="auto"/>
          <w:u w:val="single"/>
        </w:rPr>
        <w:t>,</w:t>
      </w:r>
      <w:r w:rsidRPr="00747587">
        <w:rPr>
          <w:color w:val="auto"/>
          <w:u w:val="single"/>
        </w:rPr>
        <w:t xml:space="preserve"> and safe condition, suitable for further occupancy or construction and with all excavations filled.</w:t>
      </w:r>
    </w:p>
    <w:p w14:paraId="7D0B83B5" w14:textId="77777777" w:rsidR="00C33014" w:rsidRPr="00747587" w:rsidRDefault="00C33014" w:rsidP="00CC1F3B">
      <w:pPr>
        <w:pStyle w:val="Note"/>
        <w:rPr>
          <w:color w:val="auto"/>
        </w:rPr>
      </w:pPr>
    </w:p>
    <w:p w14:paraId="3DC8BFCC" w14:textId="40B6CF03" w:rsidR="006865E9" w:rsidRPr="00747587" w:rsidRDefault="00CF1DCA" w:rsidP="00CC1F3B">
      <w:pPr>
        <w:pStyle w:val="Note"/>
        <w:rPr>
          <w:color w:val="auto"/>
        </w:rPr>
      </w:pPr>
      <w:r w:rsidRPr="00747587">
        <w:rPr>
          <w:color w:val="auto"/>
        </w:rPr>
        <w:t>NOTE: The</w:t>
      </w:r>
      <w:r w:rsidR="006865E9" w:rsidRPr="00747587">
        <w:rPr>
          <w:color w:val="auto"/>
        </w:rPr>
        <w:t xml:space="preserve"> purpose of this bill is to </w:t>
      </w:r>
      <w:r w:rsidR="00C74345" w:rsidRPr="00747587">
        <w:rPr>
          <w:color w:val="auto"/>
        </w:rPr>
        <w:t>empower</w:t>
      </w:r>
      <w:r w:rsidR="00381B71" w:rsidRPr="00747587">
        <w:rPr>
          <w:color w:val="auto"/>
        </w:rPr>
        <w:t xml:space="preserve"> </w:t>
      </w:r>
      <w:r w:rsidR="00BB0467" w:rsidRPr="00747587">
        <w:rPr>
          <w:color w:val="auto"/>
        </w:rPr>
        <w:t xml:space="preserve">county commissions </w:t>
      </w:r>
      <w:r w:rsidR="00C74345" w:rsidRPr="00747587">
        <w:rPr>
          <w:color w:val="auto"/>
        </w:rPr>
        <w:t>and</w:t>
      </w:r>
      <w:r w:rsidR="00BB0467" w:rsidRPr="00747587">
        <w:rPr>
          <w:color w:val="auto"/>
        </w:rPr>
        <w:t xml:space="preserve"> </w:t>
      </w:r>
      <w:r w:rsidR="00C74345" w:rsidRPr="00747587">
        <w:rPr>
          <w:color w:val="auto"/>
        </w:rPr>
        <w:t>local governing bodies</w:t>
      </w:r>
      <w:r w:rsidR="00BB0467" w:rsidRPr="00747587">
        <w:rPr>
          <w:color w:val="auto"/>
        </w:rPr>
        <w:t xml:space="preserve"> to compel removal of unsafe real property conditions.</w:t>
      </w:r>
    </w:p>
    <w:p w14:paraId="5972D77D" w14:textId="77777777" w:rsidR="006865E9" w:rsidRPr="00747587" w:rsidRDefault="00AE48A0" w:rsidP="00CC1F3B">
      <w:pPr>
        <w:pStyle w:val="Note"/>
        <w:rPr>
          <w:color w:val="auto"/>
        </w:rPr>
      </w:pPr>
      <w:r w:rsidRPr="00747587">
        <w:rPr>
          <w:color w:val="auto"/>
        </w:rPr>
        <w:t>Strike-throughs indicate language that would be stricken from a heading or the present law and underscoring indicates new language that would be added.</w:t>
      </w:r>
    </w:p>
    <w:sectPr w:rsidR="006865E9" w:rsidRPr="00747587" w:rsidSect="007657C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4B26B6" w:rsidRPr="00B844FE" w:rsidRDefault="004B26B6" w:rsidP="00B844FE">
      <w:r>
        <w:separator/>
      </w:r>
    </w:p>
  </w:endnote>
  <w:endnote w:type="continuationSeparator" w:id="0">
    <w:p w14:paraId="289BFEA9" w14:textId="77777777" w:rsidR="004B26B6" w:rsidRPr="00B844FE" w:rsidRDefault="004B26B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4B26B6" w:rsidRPr="00B844FE" w:rsidRDefault="004B26B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9114AF3" w14:textId="77777777" w:rsidR="004B26B6" w:rsidRDefault="004B26B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4B26B6" w:rsidRDefault="004B26B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574A" w14:textId="77777777" w:rsidR="00EC1AFA" w:rsidRDefault="00EC1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4B26B6" w:rsidRPr="00B844FE" w:rsidRDefault="004B26B6" w:rsidP="00B844FE">
      <w:r>
        <w:separator/>
      </w:r>
    </w:p>
  </w:footnote>
  <w:footnote w:type="continuationSeparator" w:id="0">
    <w:p w14:paraId="1961B6B7" w14:textId="77777777" w:rsidR="004B26B6" w:rsidRPr="00B844FE" w:rsidRDefault="004B26B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4B26B6" w:rsidRPr="00B844FE" w:rsidRDefault="00520572">
    <w:pPr>
      <w:pStyle w:val="Header"/>
    </w:pPr>
    <w:sdt>
      <w:sdtPr>
        <w:id w:val="-684364211"/>
        <w:placeholder>
          <w:docPart w:val="4A3865B5169449BA8162585DB84D3B51"/>
        </w:placeholder>
        <w:temporary/>
        <w:showingPlcHdr/>
        <w15:appearance w15:val="hidden"/>
      </w:sdtPr>
      <w:sdtEndPr/>
      <w:sdtContent>
        <w:r w:rsidR="004B26B6" w:rsidRPr="00B844FE">
          <w:t>[Type here]</w:t>
        </w:r>
      </w:sdtContent>
    </w:sdt>
    <w:r w:rsidR="004B26B6" w:rsidRPr="00B844FE">
      <w:ptab w:relativeTo="margin" w:alignment="left" w:leader="none"/>
    </w:r>
    <w:sdt>
      <w:sdtPr>
        <w:id w:val="-556240388"/>
        <w:placeholder>
          <w:docPart w:val="4A3865B5169449BA8162585DB84D3B51"/>
        </w:placeholder>
        <w:temporary/>
        <w:showingPlcHdr/>
        <w15:appearance w15:val="hidden"/>
      </w:sdtPr>
      <w:sdtEndPr/>
      <w:sdtContent>
        <w:r w:rsidR="004B26B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615E0D9F" w:rsidR="004B26B6" w:rsidRPr="00C33014" w:rsidRDefault="004B26B6" w:rsidP="000573A9">
    <w:pPr>
      <w:pStyle w:val="HeaderStyle"/>
    </w:pPr>
    <w:r>
      <w:t>Intr</w:t>
    </w:r>
    <w:r w:rsidR="002D613A">
      <w:t xml:space="preserve"> </w:t>
    </w:r>
    <w:r w:rsidR="002D613A" w:rsidRPr="007B166C">
      <w:rPr>
        <w:color w:val="auto"/>
      </w:rPr>
      <w:t>HB</w:t>
    </w:r>
    <w:r>
      <w:t xml:space="preserve"> </w:t>
    </w:r>
    <w:sdt>
      <w:sdtPr>
        <w:tag w:val="BNumWH"/>
        <w:id w:val="138549797"/>
        <w:placeholder>
          <w:docPart w:val="01D71B437D8F450BB98583E198AF6560"/>
        </w:placeholder>
        <w:showingPlcHdr/>
        <w:text/>
      </w:sdtPr>
      <w:sdtEndPr/>
      <w:sdtContent/>
    </w:sdt>
    <w:r w:rsidRPr="002A0269">
      <w:ptab w:relativeTo="margin" w:alignment="center" w:leader="none"/>
    </w:r>
    <w:r>
      <w:tab/>
    </w:r>
    <w:sdt>
      <w:sdtPr>
        <w:alias w:val="CBD Number"/>
        <w:tag w:val="CBD Number"/>
        <w:id w:val="1176923086"/>
        <w:lock w:val="sdtLocked"/>
        <w:text/>
      </w:sdtPr>
      <w:sdtEndPr/>
      <w:sdtContent>
        <w:r w:rsidR="00C74345">
          <w:t>202</w:t>
        </w:r>
        <w:r w:rsidR="001E0580">
          <w:t>5</w:t>
        </w:r>
        <w:r w:rsidR="005010AE">
          <w:t>R1</w:t>
        </w:r>
        <w:r w:rsidR="001E0580">
          <w:t>319</w:t>
        </w:r>
      </w:sdtContent>
    </w:sdt>
  </w:p>
  <w:p w14:paraId="104EFA13" w14:textId="77777777" w:rsidR="004B26B6" w:rsidRPr="00C33014" w:rsidRDefault="004B26B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03E8CE61" w:rsidR="004B26B6" w:rsidRPr="002A0269" w:rsidRDefault="00520572" w:rsidP="00CC1F3B">
    <w:pPr>
      <w:pStyle w:val="HeaderStyle"/>
    </w:pPr>
    <w:sdt>
      <w:sdtPr>
        <w:tag w:val="BNumWH"/>
        <w:id w:val="-1890952866"/>
        <w:placeholder>
          <w:docPart w:val="9899437EC21F42638ADD1FB7A3794C35"/>
        </w:placeholder>
        <w:showingPlcHdr/>
        <w:text/>
      </w:sdtPr>
      <w:sdtEndPr/>
      <w:sdtContent/>
    </w:sdt>
    <w:r w:rsidR="004B26B6">
      <w:t xml:space="preserve"> </w:t>
    </w:r>
    <w:r w:rsidR="004B26B6" w:rsidRPr="002A0269">
      <w:ptab w:relativeTo="margin" w:alignment="center" w:leader="none"/>
    </w:r>
    <w:r w:rsidR="004B26B6">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62154122">
    <w:abstractNumId w:val="0"/>
  </w:num>
  <w:num w:numId="2" w16cid:durableId="1985889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359C0"/>
    <w:rsid w:val="00047358"/>
    <w:rsid w:val="000573A9"/>
    <w:rsid w:val="000834B5"/>
    <w:rsid w:val="00085D22"/>
    <w:rsid w:val="000C5C77"/>
    <w:rsid w:val="000E3912"/>
    <w:rsid w:val="0010070F"/>
    <w:rsid w:val="001143CA"/>
    <w:rsid w:val="001359F3"/>
    <w:rsid w:val="0015112E"/>
    <w:rsid w:val="001552E7"/>
    <w:rsid w:val="001566B4"/>
    <w:rsid w:val="00176170"/>
    <w:rsid w:val="001A66B7"/>
    <w:rsid w:val="001C279E"/>
    <w:rsid w:val="001D459E"/>
    <w:rsid w:val="001E0580"/>
    <w:rsid w:val="001F2E69"/>
    <w:rsid w:val="00246748"/>
    <w:rsid w:val="002664C9"/>
    <w:rsid w:val="0027011C"/>
    <w:rsid w:val="00274200"/>
    <w:rsid w:val="00275740"/>
    <w:rsid w:val="002905F1"/>
    <w:rsid w:val="002A0269"/>
    <w:rsid w:val="002B2B3A"/>
    <w:rsid w:val="002D613A"/>
    <w:rsid w:val="00303684"/>
    <w:rsid w:val="003143F5"/>
    <w:rsid w:val="00314854"/>
    <w:rsid w:val="00381B71"/>
    <w:rsid w:val="00394191"/>
    <w:rsid w:val="00396A74"/>
    <w:rsid w:val="003B469A"/>
    <w:rsid w:val="003C51CD"/>
    <w:rsid w:val="00434F13"/>
    <w:rsid w:val="004368E0"/>
    <w:rsid w:val="00461961"/>
    <w:rsid w:val="004B26B6"/>
    <w:rsid w:val="004C13DD"/>
    <w:rsid w:val="004E3441"/>
    <w:rsid w:val="00500579"/>
    <w:rsid w:val="005010AE"/>
    <w:rsid w:val="00505BBB"/>
    <w:rsid w:val="00520572"/>
    <w:rsid w:val="00583D58"/>
    <w:rsid w:val="005A5366"/>
    <w:rsid w:val="005D7E17"/>
    <w:rsid w:val="006210B7"/>
    <w:rsid w:val="00621569"/>
    <w:rsid w:val="006369EB"/>
    <w:rsid w:val="00637E73"/>
    <w:rsid w:val="006865E9"/>
    <w:rsid w:val="00691F3E"/>
    <w:rsid w:val="00694BFB"/>
    <w:rsid w:val="006A106B"/>
    <w:rsid w:val="006C523D"/>
    <w:rsid w:val="006D1673"/>
    <w:rsid w:val="006D4036"/>
    <w:rsid w:val="0071366D"/>
    <w:rsid w:val="00747587"/>
    <w:rsid w:val="007657C1"/>
    <w:rsid w:val="007A5259"/>
    <w:rsid w:val="007A7081"/>
    <w:rsid w:val="007B166C"/>
    <w:rsid w:val="007F1CF5"/>
    <w:rsid w:val="007F29DD"/>
    <w:rsid w:val="0082225C"/>
    <w:rsid w:val="00834EDE"/>
    <w:rsid w:val="008736AA"/>
    <w:rsid w:val="008D275D"/>
    <w:rsid w:val="00941185"/>
    <w:rsid w:val="009428CB"/>
    <w:rsid w:val="009502CA"/>
    <w:rsid w:val="00967670"/>
    <w:rsid w:val="00972AC7"/>
    <w:rsid w:val="00980327"/>
    <w:rsid w:val="00986478"/>
    <w:rsid w:val="009A091C"/>
    <w:rsid w:val="009B5557"/>
    <w:rsid w:val="009F1067"/>
    <w:rsid w:val="00A01456"/>
    <w:rsid w:val="00A30F1E"/>
    <w:rsid w:val="00A31E01"/>
    <w:rsid w:val="00A527AD"/>
    <w:rsid w:val="00A718CF"/>
    <w:rsid w:val="00AB08AD"/>
    <w:rsid w:val="00AE0FF6"/>
    <w:rsid w:val="00AE48A0"/>
    <w:rsid w:val="00AE61BE"/>
    <w:rsid w:val="00B16F25"/>
    <w:rsid w:val="00B24422"/>
    <w:rsid w:val="00B66B81"/>
    <w:rsid w:val="00B80C20"/>
    <w:rsid w:val="00B844FE"/>
    <w:rsid w:val="00B845EF"/>
    <w:rsid w:val="00B86B4F"/>
    <w:rsid w:val="00BA1F84"/>
    <w:rsid w:val="00BB0467"/>
    <w:rsid w:val="00BC562B"/>
    <w:rsid w:val="00BF6945"/>
    <w:rsid w:val="00C13FA4"/>
    <w:rsid w:val="00C33014"/>
    <w:rsid w:val="00C33434"/>
    <w:rsid w:val="00C34869"/>
    <w:rsid w:val="00C42EB6"/>
    <w:rsid w:val="00C46CAE"/>
    <w:rsid w:val="00C507BB"/>
    <w:rsid w:val="00C60B59"/>
    <w:rsid w:val="00C74345"/>
    <w:rsid w:val="00C85096"/>
    <w:rsid w:val="00CB20EF"/>
    <w:rsid w:val="00CC1F3B"/>
    <w:rsid w:val="00CD12CB"/>
    <w:rsid w:val="00CD36CF"/>
    <w:rsid w:val="00CF1DCA"/>
    <w:rsid w:val="00D579FC"/>
    <w:rsid w:val="00D81C16"/>
    <w:rsid w:val="00D9109F"/>
    <w:rsid w:val="00D9713B"/>
    <w:rsid w:val="00DE526B"/>
    <w:rsid w:val="00DF199D"/>
    <w:rsid w:val="00E01542"/>
    <w:rsid w:val="00E365F1"/>
    <w:rsid w:val="00E62F48"/>
    <w:rsid w:val="00E831B3"/>
    <w:rsid w:val="00E91478"/>
    <w:rsid w:val="00E95FBC"/>
    <w:rsid w:val="00EC1AFA"/>
    <w:rsid w:val="00EE70CB"/>
    <w:rsid w:val="00F41CA2"/>
    <w:rsid w:val="00F443C0"/>
    <w:rsid w:val="00F50D3F"/>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08E8F41"/>
  <w15:chartTrackingRefBased/>
  <w15:docId w15:val="{6363FB77-7BA1-4893-9E27-8781851A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388415">
      <w:bodyDiv w:val="1"/>
      <w:marLeft w:val="0"/>
      <w:marRight w:val="0"/>
      <w:marTop w:val="0"/>
      <w:marBottom w:val="0"/>
      <w:divBdr>
        <w:top w:val="none" w:sz="0" w:space="0" w:color="auto"/>
        <w:left w:val="none" w:sz="0" w:space="0" w:color="auto"/>
        <w:bottom w:val="none" w:sz="0" w:space="0" w:color="auto"/>
        <w:right w:val="none" w:sz="0" w:space="0" w:color="auto"/>
      </w:divBdr>
      <w:divsChild>
        <w:div w:id="16585542">
          <w:marLeft w:val="150"/>
          <w:marRight w:val="150"/>
          <w:marTop w:val="150"/>
          <w:marBottom w:val="150"/>
          <w:divBdr>
            <w:top w:val="none" w:sz="0" w:space="0" w:color="auto"/>
            <w:left w:val="none" w:sz="0" w:space="0" w:color="auto"/>
            <w:bottom w:val="none" w:sz="0" w:space="0" w:color="auto"/>
            <w:right w:val="none" w:sz="0" w:space="0" w:color="auto"/>
          </w:divBdr>
        </w:div>
        <w:div w:id="1714235592">
          <w:marLeft w:val="150"/>
          <w:marRight w:val="150"/>
          <w:marTop w:val="150"/>
          <w:marBottom w:val="150"/>
          <w:divBdr>
            <w:top w:val="none" w:sz="0" w:space="0" w:color="auto"/>
            <w:left w:val="none" w:sz="0" w:space="0" w:color="auto"/>
            <w:bottom w:val="none" w:sz="0" w:space="0" w:color="auto"/>
            <w:right w:val="none" w:sz="0" w:space="0" w:color="auto"/>
          </w:divBdr>
        </w:div>
        <w:div w:id="39399292">
          <w:marLeft w:val="150"/>
          <w:marRight w:val="150"/>
          <w:marTop w:val="150"/>
          <w:marBottom w:val="150"/>
          <w:divBdr>
            <w:top w:val="none" w:sz="0" w:space="0" w:color="auto"/>
            <w:left w:val="none" w:sz="0" w:space="0" w:color="auto"/>
            <w:bottom w:val="none" w:sz="0" w:space="0" w:color="auto"/>
            <w:right w:val="none" w:sz="0" w:space="0" w:color="auto"/>
          </w:divBdr>
        </w:div>
        <w:div w:id="1247836797">
          <w:marLeft w:val="150"/>
          <w:marRight w:val="150"/>
          <w:marTop w:val="150"/>
          <w:marBottom w:val="150"/>
          <w:divBdr>
            <w:top w:val="none" w:sz="0" w:space="0" w:color="auto"/>
            <w:left w:val="none" w:sz="0" w:space="0" w:color="auto"/>
            <w:bottom w:val="none" w:sz="0" w:space="0" w:color="auto"/>
            <w:right w:val="none" w:sz="0" w:space="0" w:color="auto"/>
          </w:divBdr>
          <w:divsChild>
            <w:div w:id="781345204">
              <w:marLeft w:val="150"/>
              <w:marRight w:val="150"/>
              <w:marTop w:val="150"/>
              <w:marBottom w:val="150"/>
              <w:divBdr>
                <w:top w:val="none" w:sz="0" w:space="0" w:color="auto"/>
                <w:left w:val="none" w:sz="0" w:space="0" w:color="auto"/>
                <w:bottom w:val="none" w:sz="0" w:space="0" w:color="auto"/>
                <w:right w:val="none" w:sz="0" w:space="0" w:color="auto"/>
              </w:divBdr>
            </w:div>
            <w:div w:id="1553541021">
              <w:marLeft w:val="150"/>
              <w:marRight w:val="150"/>
              <w:marTop w:val="150"/>
              <w:marBottom w:val="150"/>
              <w:divBdr>
                <w:top w:val="none" w:sz="0" w:space="0" w:color="auto"/>
                <w:left w:val="none" w:sz="0" w:space="0" w:color="auto"/>
                <w:bottom w:val="none" w:sz="0" w:space="0" w:color="auto"/>
                <w:right w:val="none" w:sz="0" w:space="0" w:color="auto"/>
              </w:divBdr>
            </w:div>
            <w:div w:id="892081305">
              <w:marLeft w:val="150"/>
              <w:marRight w:val="150"/>
              <w:marTop w:val="150"/>
              <w:marBottom w:val="150"/>
              <w:divBdr>
                <w:top w:val="none" w:sz="0" w:space="0" w:color="auto"/>
                <w:left w:val="none" w:sz="0" w:space="0" w:color="auto"/>
                <w:bottom w:val="none" w:sz="0" w:space="0" w:color="auto"/>
                <w:right w:val="none" w:sz="0" w:space="0" w:color="auto"/>
              </w:divBdr>
            </w:div>
          </w:divsChild>
        </w:div>
        <w:div w:id="1587305799">
          <w:marLeft w:val="150"/>
          <w:marRight w:val="150"/>
          <w:marTop w:val="150"/>
          <w:marBottom w:val="150"/>
          <w:divBdr>
            <w:top w:val="none" w:sz="0" w:space="0" w:color="auto"/>
            <w:left w:val="none" w:sz="0" w:space="0" w:color="auto"/>
            <w:bottom w:val="none" w:sz="0" w:space="0" w:color="auto"/>
            <w:right w:val="none" w:sz="0" w:space="0" w:color="auto"/>
          </w:divBdr>
          <w:divsChild>
            <w:div w:id="706561217">
              <w:marLeft w:val="150"/>
              <w:marRight w:val="150"/>
              <w:marTop w:val="150"/>
              <w:marBottom w:val="150"/>
              <w:divBdr>
                <w:top w:val="none" w:sz="0" w:space="0" w:color="auto"/>
                <w:left w:val="none" w:sz="0" w:space="0" w:color="auto"/>
                <w:bottom w:val="none" w:sz="0" w:space="0" w:color="auto"/>
                <w:right w:val="none" w:sz="0" w:space="0" w:color="auto"/>
              </w:divBdr>
            </w:div>
            <w:div w:id="725372045">
              <w:marLeft w:val="150"/>
              <w:marRight w:val="150"/>
              <w:marTop w:val="150"/>
              <w:marBottom w:val="150"/>
              <w:divBdr>
                <w:top w:val="none" w:sz="0" w:space="0" w:color="auto"/>
                <w:left w:val="none" w:sz="0" w:space="0" w:color="auto"/>
                <w:bottom w:val="none" w:sz="0" w:space="0" w:color="auto"/>
                <w:right w:val="none" w:sz="0" w:space="0" w:color="auto"/>
              </w:divBdr>
            </w:div>
          </w:divsChild>
        </w:div>
        <w:div w:id="426780133">
          <w:marLeft w:val="150"/>
          <w:marRight w:val="150"/>
          <w:marTop w:val="150"/>
          <w:marBottom w:val="150"/>
          <w:divBdr>
            <w:top w:val="none" w:sz="0" w:space="0" w:color="auto"/>
            <w:left w:val="none" w:sz="0" w:space="0" w:color="auto"/>
            <w:bottom w:val="none" w:sz="0" w:space="0" w:color="auto"/>
            <w:right w:val="none" w:sz="0" w:space="0" w:color="auto"/>
          </w:divBdr>
          <w:divsChild>
            <w:div w:id="127749539">
              <w:marLeft w:val="150"/>
              <w:marRight w:val="150"/>
              <w:marTop w:val="150"/>
              <w:marBottom w:val="150"/>
              <w:divBdr>
                <w:top w:val="none" w:sz="0" w:space="0" w:color="auto"/>
                <w:left w:val="none" w:sz="0" w:space="0" w:color="auto"/>
                <w:bottom w:val="none" w:sz="0" w:space="0" w:color="auto"/>
                <w:right w:val="none" w:sz="0" w:space="0" w:color="auto"/>
              </w:divBdr>
            </w:div>
            <w:div w:id="251014208">
              <w:marLeft w:val="150"/>
              <w:marRight w:val="150"/>
              <w:marTop w:val="150"/>
              <w:marBottom w:val="150"/>
              <w:divBdr>
                <w:top w:val="none" w:sz="0" w:space="0" w:color="auto"/>
                <w:left w:val="none" w:sz="0" w:space="0" w:color="auto"/>
                <w:bottom w:val="none" w:sz="0" w:space="0" w:color="auto"/>
                <w:right w:val="none" w:sz="0" w:space="0" w:color="auto"/>
              </w:divBdr>
            </w:div>
            <w:div w:id="812874297">
              <w:marLeft w:val="150"/>
              <w:marRight w:val="150"/>
              <w:marTop w:val="150"/>
              <w:marBottom w:val="150"/>
              <w:divBdr>
                <w:top w:val="none" w:sz="0" w:space="0" w:color="auto"/>
                <w:left w:val="none" w:sz="0" w:space="0" w:color="auto"/>
                <w:bottom w:val="none" w:sz="0" w:space="0" w:color="auto"/>
                <w:right w:val="none" w:sz="0" w:space="0" w:color="auto"/>
              </w:divBdr>
            </w:div>
          </w:divsChild>
        </w:div>
        <w:div w:id="1355305087">
          <w:marLeft w:val="150"/>
          <w:marRight w:val="150"/>
          <w:marTop w:val="150"/>
          <w:marBottom w:val="150"/>
          <w:divBdr>
            <w:top w:val="none" w:sz="0" w:space="0" w:color="auto"/>
            <w:left w:val="none" w:sz="0" w:space="0" w:color="auto"/>
            <w:bottom w:val="none" w:sz="0" w:space="0" w:color="auto"/>
            <w:right w:val="none" w:sz="0" w:space="0" w:color="auto"/>
          </w:divBdr>
        </w:div>
        <w:div w:id="632104769">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01D71B437D8F450BB98583E198AF6560"/>
        <w:category>
          <w:name w:val="General"/>
          <w:gallery w:val="placeholder"/>
        </w:category>
        <w:types>
          <w:type w:val="bbPlcHdr"/>
        </w:types>
        <w:behaviors>
          <w:behavior w:val="content"/>
        </w:behaviors>
        <w:guid w:val="{9457ED30-1AD9-46EB-B936-C2DC9E2D27D3}"/>
      </w:docPartPr>
      <w:docPartBody>
        <w:p w:rsidR="00210179" w:rsidRDefault="00210179"/>
      </w:docPartBody>
    </w:docPart>
    <w:docPart>
      <w:docPartPr>
        <w:name w:val="9899437EC21F42638ADD1FB7A3794C35"/>
        <w:category>
          <w:name w:val="General"/>
          <w:gallery w:val="placeholder"/>
        </w:category>
        <w:types>
          <w:type w:val="bbPlcHdr"/>
        </w:types>
        <w:behaviors>
          <w:behavior w:val="content"/>
        </w:behaviors>
        <w:guid w:val="{B4B38F40-7888-434F-AE61-B70A33D63EB2}"/>
      </w:docPartPr>
      <w:docPartBody>
        <w:p w:rsidR="00210179" w:rsidRDefault="002101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47358"/>
    <w:rsid w:val="000834B5"/>
    <w:rsid w:val="000D4AB3"/>
    <w:rsid w:val="00161453"/>
    <w:rsid w:val="00210179"/>
    <w:rsid w:val="00852D52"/>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2021-03-03T13:05:00Z</cp:lastPrinted>
  <dcterms:created xsi:type="dcterms:W3CDTF">2025-02-27T19:04:00Z</dcterms:created>
  <dcterms:modified xsi:type="dcterms:W3CDTF">2025-02-27T19:04:00Z</dcterms:modified>
</cp:coreProperties>
</file>